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6" w:rsidRPr="00EA6B6F" w:rsidRDefault="000323BE" w:rsidP="000323BE">
      <w:pPr>
        <w:spacing w:after="240"/>
        <w:rPr>
          <w:rFonts w:cs="Arial"/>
          <w:sz w:val="18"/>
          <w:lang w:val="de-DE"/>
        </w:rPr>
      </w:pPr>
      <w:r w:rsidRPr="00EA6B6F">
        <w:rPr>
          <w:noProof/>
          <w:sz w:val="18"/>
          <w:lang w:eastAsia="de-CH"/>
        </w:rPr>
        <w:drawing>
          <wp:anchor distT="0" distB="0" distL="114300" distR="114300" simplePos="0" relativeHeight="251659264" behindDoc="0" locked="0" layoutInCell="1" allowOverlap="1" wp14:anchorId="316EA46E" wp14:editId="7CA6E740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EA6B6F">
        <w:rPr>
          <w:caps/>
          <w:sz w:val="28"/>
          <w:lang w:val="de-DE"/>
        </w:rPr>
        <w:t>Presse Information</w:t>
      </w:r>
    </w:p>
    <w:p w:rsidR="004843AC" w:rsidRPr="001F0661" w:rsidRDefault="000323BE" w:rsidP="005A7A7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480"/>
        <w:ind w:right="-2"/>
        <w:rPr>
          <w:rStyle w:val="cs1b16eeb51"/>
          <w:rFonts w:ascii="Arial" w:hAnsi="Arial" w:cs="Arial"/>
          <w:bCs/>
          <w:color w:val="auto"/>
          <w:sz w:val="24"/>
          <w:szCs w:val="24"/>
          <w:lang w:val="de-DE"/>
        </w:rPr>
      </w:pPr>
      <w:r w:rsidRPr="00EA6B6F">
        <w:rPr>
          <w:rStyle w:val="cs1b16eeb51"/>
          <w:rFonts w:ascii="Arial" w:hAnsi="Arial" w:cs="Arial"/>
          <w:color w:val="auto"/>
          <w:sz w:val="24"/>
          <w:szCs w:val="24"/>
          <w:lang w:val="de-DE"/>
        </w:rPr>
        <w:br/>
      </w:r>
      <w:r w:rsidR="00932ACA">
        <w:rPr>
          <w:rStyle w:val="cs1b16eeb51"/>
          <w:rFonts w:ascii="Arial" w:hAnsi="Arial" w:cs="Arial"/>
          <w:b/>
          <w:color w:val="auto"/>
          <w:sz w:val="24"/>
          <w:szCs w:val="24"/>
          <w:lang w:val="de-DE"/>
        </w:rPr>
        <w:t xml:space="preserve">Energiestrategie </w:t>
      </w:r>
      <w:r w:rsidR="00A07F07">
        <w:rPr>
          <w:rStyle w:val="cs1b16eeb51"/>
          <w:rFonts w:ascii="Arial" w:hAnsi="Arial" w:cs="Arial"/>
          <w:b/>
          <w:color w:val="auto"/>
          <w:sz w:val="24"/>
          <w:szCs w:val="24"/>
          <w:lang w:val="de-DE"/>
        </w:rPr>
        <w:t xml:space="preserve">der </w:t>
      </w:r>
      <w:r w:rsidR="00932ACA">
        <w:rPr>
          <w:rStyle w:val="cs1b16eeb51"/>
          <w:rFonts w:ascii="Arial" w:hAnsi="Arial" w:cs="Arial"/>
          <w:b/>
          <w:color w:val="auto"/>
          <w:sz w:val="24"/>
          <w:szCs w:val="24"/>
          <w:lang w:val="de-DE"/>
        </w:rPr>
        <w:t xml:space="preserve">Türkei 2023 </w:t>
      </w:r>
      <w:r w:rsidR="001F0661">
        <w:rPr>
          <w:rStyle w:val="cs1b16eeb51"/>
          <w:rFonts w:ascii="Arial" w:hAnsi="Arial" w:cs="Arial"/>
          <w:b/>
          <w:color w:val="auto"/>
          <w:sz w:val="24"/>
          <w:szCs w:val="24"/>
          <w:lang w:val="de-DE"/>
        </w:rPr>
        <w:t xml:space="preserve">für </w:t>
      </w:r>
      <w:r w:rsidR="00A07F07">
        <w:rPr>
          <w:rStyle w:val="cs1b16eeb51"/>
          <w:rFonts w:ascii="Arial" w:hAnsi="Arial" w:cs="Arial"/>
          <w:b/>
          <w:color w:val="auto"/>
          <w:sz w:val="24"/>
          <w:szCs w:val="24"/>
          <w:lang w:val="de-DE"/>
        </w:rPr>
        <w:t>E</w:t>
      </w:r>
      <w:r w:rsidR="00932ACA">
        <w:rPr>
          <w:rStyle w:val="cs1b16eeb51"/>
          <w:rFonts w:ascii="Arial" w:hAnsi="Arial" w:cs="Arial"/>
          <w:b/>
          <w:color w:val="auto"/>
          <w:sz w:val="24"/>
          <w:szCs w:val="24"/>
          <w:lang w:val="de-DE"/>
        </w:rPr>
        <w:t>ffizienz und Ressourcen</w:t>
      </w:r>
      <w:r w:rsidR="00A07F07">
        <w:rPr>
          <w:rStyle w:val="cs1b16eeb51"/>
          <w:rFonts w:ascii="Arial" w:hAnsi="Arial" w:cs="Arial"/>
          <w:b/>
          <w:color w:val="auto"/>
          <w:sz w:val="24"/>
          <w:szCs w:val="24"/>
          <w:lang w:val="de-DE"/>
        </w:rPr>
        <w:t>-S</w:t>
      </w:r>
      <w:r w:rsidR="00932ACA">
        <w:rPr>
          <w:rStyle w:val="cs1b16eeb51"/>
          <w:rFonts w:ascii="Arial" w:hAnsi="Arial" w:cs="Arial"/>
          <w:b/>
          <w:color w:val="auto"/>
          <w:sz w:val="24"/>
          <w:szCs w:val="24"/>
          <w:lang w:val="de-DE"/>
        </w:rPr>
        <w:t>chonung</w:t>
      </w:r>
      <w:r w:rsidR="004843AC" w:rsidRPr="00EA6B6F">
        <w:rPr>
          <w:rStyle w:val="cs1b16eeb51"/>
          <w:rFonts w:ascii="Arial" w:hAnsi="Arial" w:cs="Arial"/>
          <w:b/>
          <w:color w:val="auto"/>
          <w:sz w:val="24"/>
          <w:szCs w:val="24"/>
          <w:lang w:val="de-DE"/>
        </w:rPr>
        <w:br/>
      </w:r>
      <w:r w:rsidR="00932ACA" w:rsidRPr="001F0661">
        <w:rPr>
          <w:rStyle w:val="cs1b16eeb51"/>
          <w:rFonts w:ascii="Arial" w:hAnsi="Arial" w:cs="Arial"/>
          <w:bCs/>
          <w:color w:val="auto"/>
          <w:sz w:val="24"/>
          <w:szCs w:val="24"/>
          <w:lang w:val="de-DE"/>
        </w:rPr>
        <w:t>Einladung des Türkischen Ministeriums zeigt Kooperationsmöglichkeiten auf</w:t>
      </w:r>
    </w:p>
    <w:p w:rsidR="00932ACA" w:rsidRDefault="00CF2948" w:rsidP="00932ACA">
      <w:pPr>
        <w:jc w:val="both"/>
      </w:pPr>
      <w:r w:rsidRPr="00EA6B6F"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5AB0994" wp14:editId="2D9B3501">
                <wp:simplePos x="0" y="0"/>
                <wp:positionH relativeFrom="margin">
                  <wp:posOffset>2867025</wp:posOffset>
                </wp:positionH>
                <wp:positionV relativeFrom="paragraph">
                  <wp:posOffset>46355</wp:posOffset>
                </wp:positionV>
                <wp:extent cx="2952750" cy="3880485"/>
                <wp:effectExtent l="0" t="0" r="0" b="5715"/>
                <wp:wrapSquare wrapText="bothSides"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3880485"/>
                          <a:chOff x="0" y="1"/>
                          <a:chExt cx="2743200" cy="1853718"/>
                        </a:xfrm>
                      </wpg:grpSpPr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3903"/>
                            <a:ext cx="2743200" cy="289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F1B" w:rsidRPr="008026E4" w:rsidRDefault="00404DA6" w:rsidP="00CD6F1B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Besuch auf Einladung des Türkischen Ministeriums für Ene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gie und Natürliche Rohstoffe in Ankara. Hier im Bild von links nach rechts: Sascha Engel, </w:t>
                              </w:r>
                              <w:r w:rsid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>Oguz Can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, Hilal Celik und </w:t>
                              </w:r>
                              <w:r w:rsidR="00BE1A29" w:rsidRP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>Bilal Düzgün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661788" cy="1560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F1B" w:rsidRDefault="00932ACA" w:rsidP="00CD6F1B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667000" cy="3157855"/>
                                    <wp:effectExtent l="0" t="0" r="0" b="4445"/>
                                    <wp:docPr id="12" name="Grafik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3157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" o:spid="_x0000_s1026" style="position:absolute;left:0;text-align:left;margin-left:225.75pt;margin-top:3.65pt;width:232.5pt;height:305.55pt;z-index:251677696;mso-position-horizontal-relative:margin;mso-width-relative:margin;mso-height-relative:margin" coordorigin="" coordsize="27432,1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5639;width:27432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CD6F1B" w:rsidRPr="008026E4" w:rsidRDefault="00404DA6" w:rsidP="00CD6F1B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>Besuch auf Einladung des Türkischen Ministeriums für Ene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gie und Natürliche Rohstoffe in Ankara. Hier im Bild von links nach rechts: Sascha Engel, </w:t>
                        </w:r>
                        <w:r w:rsidR="00BE1A29">
                          <w:rPr>
                            <w:i/>
                            <w:sz w:val="16"/>
                            <w:lang w:val="de-DE"/>
                          </w:rPr>
                          <w:t>Oguz Can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, Hilal Celik und </w:t>
                        </w:r>
                        <w:r w:rsidR="00BE1A29" w:rsidRPr="00BE1A29">
                          <w:rPr>
                            <w:i/>
                            <w:sz w:val="16"/>
                            <w:lang w:val="de-DE"/>
                          </w:rPr>
                          <w:t>Bilal Düzgün</w:t>
                        </w:r>
                      </w:p>
                    </w:txbxContent>
                  </v:textbox>
                </v:shape>
                <v:rect id="Rectangle 3" o:spid="_x0000_s1028" style="position:absolute;width:26617;height:15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D6F1B" w:rsidRDefault="00932ACA" w:rsidP="00CD6F1B"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2667000" cy="3157855"/>
                              <wp:effectExtent l="0" t="0" r="0" b="4445"/>
                              <wp:docPr id="12" name="Grafi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3157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5A7A78" w:rsidRPr="00EA6B6F">
        <w:rPr>
          <w:b/>
        </w:rPr>
        <w:t>(</w:t>
      </w:r>
      <w:r w:rsidR="00932ACA">
        <w:rPr>
          <w:b/>
        </w:rPr>
        <w:t>Ankara</w:t>
      </w:r>
      <w:r w:rsidR="00070697" w:rsidRPr="00EA6B6F">
        <w:rPr>
          <w:b/>
        </w:rPr>
        <w:t xml:space="preserve">, </w:t>
      </w:r>
      <w:r w:rsidR="00932ACA">
        <w:rPr>
          <w:b/>
        </w:rPr>
        <w:t>Januar 2020</w:t>
      </w:r>
      <w:r w:rsidR="005A7A78" w:rsidRPr="00EA6B6F">
        <w:rPr>
          <w:b/>
        </w:rPr>
        <w:t>)</w:t>
      </w:r>
      <w:r w:rsidR="00FD134D" w:rsidRPr="00EA6B6F">
        <w:t xml:space="preserve"> </w:t>
      </w:r>
      <w:r w:rsidR="00A07F07">
        <w:t xml:space="preserve">Die ganze Welt ist im Umbruch. Klima- und Technologiewandel im Zeitalter einer rapid zunehmenden </w:t>
      </w:r>
      <w:r w:rsidR="001F0661">
        <w:t>Digitalisi</w:t>
      </w:r>
      <w:r w:rsidR="001F0661">
        <w:t>e</w:t>
      </w:r>
      <w:r w:rsidR="001F0661">
        <w:t xml:space="preserve">rung </w:t>
      </w:r>
      <w:r w:rsidR="00A07F07">
        <w:t>verändern Prozesse und disruptiveren Di</w:t>
      </w:r>
      <w:r w:rsidR="00A07F07">
        <w:t>n</w:t>
      </w:r>
      <w:r w:rsidR="00A07F07">
        <w:t>ge, die vor wen</w:t>
      </w:r>
      <w:r w:rsidR="00A07F07">
        <w:t>i</w:t>
      </w:r>
      <w:r w:rsidR="00A07F07">
        <w:t>gen Jahren noch als «sicher» galten.</w:t>
      </w:r>
      <w:r w:rsidR="00C453DD">
        <w:t xml:space="preserve"> </w:t>
      </w:r>
      <w:r w:rsidR="00A07F07">
        <w:t>So hat nicht zuletzt auch die «</w:t>
      </w:r>
      <w:proofErr w:type="spellStart"/>
      <w:r w:rsidR="00A07F07">
        <w:t>Friday</w:t>
      </w:r>
      <w:proofErr w:type="spellEnd"/>
      <w:r w:rsidR="00A07F07">
        <w:t xml:space="preserve"> </w:t>
      </w:r>
      <w:proofErr w:type="spellStart"/>
      <w:r w:rsidR="00A07F07">
        <w:t>for</w:t>
      </w:r>
      <w:proofErr w:type="spellEnd"/>
      <w:r w:rsidR="00A07F07">
        <w:t xml:space="preserve"> Future Bewegung» d</w:t>
      </w:r>
      <w:r w:rsidR="00A07F07">
        <w:t>a</w:t>
      </w:r>
      <w:r w:rsidR="00A07F07">
        <w:t>zu geführt, dass viele Menschen, vor alle</w:t>
      </w:r>
      <w:r w:rsidR="00171022">
        <w:t xml:space="preserve">m aber </w:t>
      </w:r>
      <w:r w:rsidR="00A07F07">
        <w:t>jüngere Generati</w:t>
      </w:r>
      <w:r w:rsidR="00A07F07">
        <w:t>o</w:t>
      </w:r>
      <w:r w:rsidR="00A07F07">
        <w:t>n</w:t>
      </w:r>
      <w:r w:rsidR="00171022">
        <w:t>en</w:t>
      </w:r>
      <w:r w:rsidR="00A07F07">
        <w:t>, sich um Ihre Zukunft aufgrund der globalen Erwärmung sorgen.</w:t>
      </w:r>
      <w:r w:rsidR="00C453DD">
        <w:t xml:space="preserve"> Im Vordergrund steht dabei eine Energiewende, die sich immer mehr Unte</w:t>
      </w:r>
      <w:r w:rsidR="00C453DD">
        <w:t>r</w:t>
      </w:r>
      <w:r w:rsidR="00C453DD">
        <w:t>nehmen, Privatleute aber auch Staaten auferl</w:t>
      </w:r>
      <w:r w:rsidR="00C453DD">
        <w:t>e</w:t>
      </w:r>
      <w:r w:rsidR="00C453DD">
        <w:t>gen, um Energieeffizienz und den Einsatz e</w:t>
      </w:r>
      <w:r w:rsidR="00C453DD">
        <w:t>r</w:t>
      </w:r>
      <w:r w:rsidR="00C453DD">
        <w:t>neuerbarer Energien zur Schonung der natürl</w:t>
      </w:r>
      <w:r w:rsidR="00C453DD">
        <w:t>i</w:t>
      </w:r>
      <w:r w:rsidR="00C453DD">
        <w:t>chen Ressourcen einzufordern.</w:t>
      </w:r>
    </w:p>
    <w:p w:rsidR="001F0661" w:rsidRDefault="001F0661" w:rsidP="00932ACA">
      <w:pPr>
        <w:jc w:val="both"/>
      </w:pPr>
    </w:p>
    <w:p w:rsidR="001F0661" w:rsidRPr="001F0661" w:rsidRDefault="001F0661" w:rsidP="00932ACA">
      <w:pPr>
        <w:jc w:val="both"/>
        <w:rPr>
          <w:b/>
          <w:bCs/>
        </w:rPr>
      </w:pPr>
      <w:r>
        <w:rPr>
          <w:b/>
          <w:bCs/>
        </w:rPr>
        <w:t>D</w:t>
      </w:r>
      <w:r w:rsidRPr="001F0661">
        <w:rPr>
          <w:b/>
          <w:bCs/>
        </w:rPr>
        <w:t xml:space="preserve">ie </w:t>
      </w:r>
      <w:r w:rsidR="00850681">
        <w:rPr>
          <w:b/>
          <w:bCs/>
        </w:rPr>
        <w:t xml:space="preserve">Türkische </w:t>
      </w:r>
      <w:r>
        <w:rPr>
          <w:b/>
          <w:bCs/>
        </w:rPr>
        <w:t>Energie-</w:t>
      </w:r>
      <w:r w:rsidRPr="001F0661">
        <w:rPr>
          <w:b/>
          <w:bCs/>
        </w:rPr>
        <w:t>Strategie 2023</w:t>
      </w:r>
    </w:p>
    <w:p w:rsidR="001F0661" w:rsidRDefault="001F0661" w:rsidP="00932ACA">
      <w:pPr>
        <w:jc w:val="both"/>
        <w:rPr>
          <w:rFonts w:cs="Arial"/>
          <w:bCs/>
          <w:sz w:val="21"/>
          <w:szCs w:val="21"/>
          <w:shd w:val="clear" w:color="auto" w:fill="FFFFFF"/>
        </w:rPr>
      </w:pPr>
      <w:r>
        <w:rPr>
          <w:rFonts w:cs="Arial"/>
          <w:bCs/>
          <w:sz w:val="21"/>
          <w:szCs w:val="21"/>
          <w:shd w:val="clear" w:color="auto" w:fill="FFFFFF"/>
        </w:rPr>
        <w:t xml:space="preserve">Auf Einladung des Türkischen Ministeriums für Energie und Natürliche Rohstoffe, </w:t>
      </w:r>
      <w:r w:rsidR="005F3020">
        <w:rPr>
          <w:rFonts w:cs="Arial"/>
          <w:bCs/>
          <w:sz w:val="21"/>
          <w:szCs w:val="21"/>
          <w:shd w:val="clear" w:color="auto" w:fill="FFFFFF"/>
        </w:rPr>
        <w:t xml:space="preserve">sprechen </w:t>
      </w:r>
      <w:r>
        <w:rPr>
          <w:rFonts w:cs="Arial"/>
          <w:bCs/>
          <w:sz w:val="21"/>
          <w:szCs w:val="21"/>
          <w:shd w:val="clear" w:color="auto" w:fill="FFFFFF"/>
        </w:rPr>
        <w:t>Ministerium und Camille Bauer Metrawatt AG über die strategischen Ziele der Türkei zur Energieeffizienz im Land. Aufgrund des ste</w:t>
      </w:r>
      <w:r>
        <w:rPr>
          <w:rFonts w:cs="Arial"/>
          <w:bCs/>
          <w:sz w:val="21"/>
          <w:szCs w:val="21"/>
          <w:shd w:val="clear" w:color="auto" w:fill="FFFFFF"/>
        </w:rPr>
        <w:t>i</w:t>
      </w:r>
      <w:r>
        <w:rPr>
          <w:rFonts w:cs="Arial"/>
          <w:bCs/>
          <w:sz w:val="21"/>
          <w:szCs w:val="21"/>
          <w:shd w:val="clear" w:color="auto" w:fill="FFFFFF"/>
        </w:rPr>
        <w:t xml:space="preserve">genden Energiebedarfs, die Türkei liegt nach Angaben des Ministeriums </w:t>
      </w:r>
      <w:r w:rsidR="005F3020">
        <w:rPr>
          <w:rFonts w:cs="Arial"/>
          <w:bCs/>
          <w:sz w:val="21"/>
          <w:szCs w:val="21"/>
          <w:shd w:val="clear" w:color="auto" w:fill="FFFFFF"/>
        </w:rPr>
        <w:t>auf der Steig</w:t>
      </w:r>
      <w:r w:rsidR="005F3020">
        <w:rPr>
          <w:rFonts w:cs="Arial"/>
          <w:bCs/>
          <w:sz w:val="21"/>
          <w:szCs w:val="21"/>
          <w:shd w:val="clear" w:color="auto" w:fill="FFFFFF"/>
        </w:rPr>
        <w:t>e</w:t>
      </w:r>
      <w:r w:rsidR="005F3020">
        <w:rPr>
          <w:rFonts w:cs="Arial"/>
          <w:bCs/>
          <w:sz w:val="21"/>
          <w:szCs w:val="21"/>
          <w:shd w:val="clear" w:color="auto" w:fill="FFFFFF"/>
        </w:rPr>
        <w:t xml:space="preserve">rungsskala </w:t>
      </w:r>
      <w:r>
        <w:rPr>
          <w:rFonts w:cs="Arial"/>
          <w:bCs/>
          <w:sz w:val="21"/>
          <w:szCs w:val="21"/>
          <w:shd w:val="clear" w:color="auto" w:fill="FFFFFF"/>
        </w:rPr>
        <w:t xml:space="preserve">auf Platz Nr. 1 in Europa und </w:t>
      </w:r>
      <w:r w:rsidR="00201CC7">
        <w:rPr>
          <w:rFonts w:cs="Arial"/>
          <w:bCs/>
          <w:sz w:val="21"/>
          <w:szCs w:val="21"/>
          <w:shd w:val="clear" w:color="auto" w:fill="FFFFFF"/>
        </w:rPr>
        <w:t>a</w:t>
      </w:r>
      <w:r w:rsidR="00201CC7">
        <w:rPr>
          <w:rFonts w:cs="Arial"/>
          <w:bCs/>
          <w:sz w:val="21"/>
          <w:szCs w:val="21"/>
          <w:shd w:val="clear" w:color="auto" w:fill="FFFFFF"/>
        </w:rPr>
        <w:t>n</w:t>
      </w:r>
      <w:r w:rsidR="00201CC7">
        <w:rPr>
          <w:rFonts w:cs="Arial"/>
          <w:bCs/>
          <w:sz w:val="21"/>
          <w:szCs w:val="21"/>
          <w:shd w:val="clear" w:color="auto" w:fill="FFFFFF"/>
        </w:rPr>
        <w:t xml:space="preserve">geführt von China </w:t>
      </w:r>
      <w:r>
        <w:rPr>
          <w:rFonts w:cs="Arial"/>
          <w:bCs/>
          <w:sz w:val="21"/>
          <w:szCs w:val="21"/>
          <w:shd w:val="clear" w:color="auto" w:fill="FFFFFF"/>
        </w:rPr>
        <w:t>auf Platz Nr. 2 weltweit</w:t>
      </w:r>
      <w:r w:rsidR="00201CC7">
        <w:rPr>
          <w:rFonts w:cs="Arial"/>
          <w:bCs/>
          <w:sz w:val="21"/>
          <w:szCs w:val="21"/>
          <w:shd w:val="clear" w:color="auto" w:fill="FFFFFF"/>
        </w:rPr>
        <w:t>, ist eine Reduktion des Bedarfs um 20% im Ve</w:t>
      </w:r>
      <w:r w:rsidR="00201CC7">
        <w:rPr>
          <w:rFonts w:cs="Arial"/>
          <w:bCs/>
          <w:sz w:val="21"/>
          <w:szCs w:val="21"/>
          <w:shd w:val="clear" w:color="auto" w:fill="FFFFFF"/>
        </w:rPr>
        <w:t>r</w:t>
      </w:r>
      <w:r w:rsidR="00201CC7">
        <w:rPr>
          <w:rFonts w:cs="Arial"/>
          <w:bCs/>
          <w:sz w:val="21"/>
          <w:szCs w:val="21"/>
          <w:shd w:val="clear" w:color="auto" w:fill="FFFFFF"/>
        </w:rPr>
        <w:t>gleich zu 2011 geplant. Zugleich sind aufgrund der klimatischen Umweltaspekte erneuerbare Energieträger gegenüber traditionellen Verfahren zur Gewinnung von Energie vorzuziehen. D</w:t>
      </w:r>
      <w:r w:rsidR="00201CC7">
        <w:rPr>
          <w:rFonts w:cs="Arial"/>
          <w:bCs/>
          <w:sz w:val="21"/>
          <w:szCs w:val="21"/>
          <w:shd w:val="clear" w:color="auto" w:fill="FFFFFF"/>
        </w:rPr>
        <w:t>a</w:t>
      </w:r>
      <w:r w:rsidR="00201CC7">
        <w:rPr>
          <w:rFonts w:cs="Arial"/>
          <w:bCs/>
          <w:sz w:val="21"/>
          <w:szCs w:val="21"/>
          <w:shd w:val="clear" w:color="auto" w:fill="FFFFFF"/>
        </w:rPr>
        <w:t xml:space="preserve">bei werden </w:t>
      </w:r>
      <w:r w:rsidR="006D0F28">
        <w:rPr>
          <w:rFonts w:cs="Arial"/>
          <w:bCs/>
          <w:sz w:val="21"/>
          <w:szCs w:val="21"/>
          <w:shd w:val="clear" w:color="auto" w:fill="FFFFFF"/>
        </w:rPr>
        <w:t>nebst Win</w:t>
      </w:r>
      <w:r w:rsidR="00D94B60">
        <w:rPr>
          <w:rFonts w:cs="Arial"/>
          <w:bCs/>
          <w:sz w:val="21"/>
          <w:szCs w:val="21"/>
          <w:shd w:val="clear" w:color="auto" w:fill="FFFFFF"/>
        </w:rPr>
        <w:t>d</w:t>
      </w:r>
      <w:r w:rsidR="006D0F28">
        <w:rPr>
          <w:rFonts w:cs="Arial"/>
          <w:bCs/>
          <w:sz w:val="21"/>
          <w:szCs w:val="21"/>
          <w:shd w:val="clear" w:color="auto" w:fill="FFFFFF"/>
        </w:rPr>
        <w:t xml:space="preserve">kraftanlagen </w:t>
      </w:r>
      <w:r w:rsidR="00201CC7">
        <w:rPr>
          <w:rFonts w:cs="Arial"/>
          <w:bCs/>
          <w:sz w:val="21"/>
          <w:szCs w:val="21"/>
          <w:shd w:val="clear" w:color="auto" w:fill="FFFFFF"/>
        </w:rPr>
        <w:t>unter anderem s. g. «Roof Top Photovoltaikanlagen</w:t>
      </w:r>
      <w:r w:rsidR="00D94B60">
        <w:rPr>
          <w:rFonts w:cs="Arial"/>
          <w:bCs/>
          <w:sz w:val="21"/>
          <w:szCs w:val="21"/>
          <w:shd w:val="clear" w:color="auto" w:fill="FFFFFF"/>
        </w:rPr>
        <w:t>»</w:t>
      </w:r>
      <w:r w:rsidR="00201CC7">
        <w:rPr>
          <w:rFonts w:cs="Arial"/>
          <w:bCs/>
          <w:sz w:val="21"/>
          <w:szCs w:val="21"/>
          <w:shd w:val="clear" w:color="auto" w:fill="FFFFFF"/>
        </w:rPr>
        <w:t xml:space="preserve"> favor</w:t>
      </w:r>
      <w:r w:rsidR="00201CC7">
        <w:rPr>
          <w:rFonts w:cs="Arial"/>
          <w:bCs/>
          <w:sz w:val="21"/>
          <w:szCs w:val="21"/>
          <w:shd w:val="clear" w:color="auto" w:fill="FFFFFF"/>
        </w:rPr>
        <w:t>i</w:t>
      </w:r>
      <w:r w:rsidR="00201CC7">
        <w:rPr>
          <w:rFonts w:cs="Arial"/>
          <w:bCs/>
          <w:sz w:val="21"/>
          <w:szCs w:val="21"/>
          <w:shd w:val="clear" w:color="auto" w:fill="FFFFFF"/>
        </w:rPr>
        <w:t>siert, da bei Einführung einer Smart-</w:t>
      </w:r>
      <w:proofErr w:type="spellStart"/>
      <w:r w:rsidR="00201CC7">
        <w:rPr>
          <w:rFonts w:cs="Arial"/>
          <w:bCs/>
          <w:sz w:val="21"/>
          <w:szCs w:val="21"/>
          <w:shd w:val="clear" w:color="auto" w:fill="FFFFFF"/>
        </w:rPr>
        <w:t>Grid</w:t>
      </w:r>
      <w:proofErr w:type="spellEnd"/>
      <w:r w:rsidR="00201CC7">
        <w:rPr>
          <w:rFonts w:cs="Arial"/>
          <w:bCs/>
          <w:sz w:val="21"/>
          <w:szCs w:val="21"/>
          <w:shd w:val="clear" w:color="auto" w:fill="FFFFFF"/>
        </w:rPr>
        <w:t xml:space="preserve">-Technologie die dezentrale Einspeisung gleichzeitig als Speicher genutzt werden kann. Zudem ist bei der dezentralen Versorgung die </w:t>
      </w:r>
      <w:r w:rsidR="00D94B60">
        <w:rPr>
          <w:rFonts w:cs="Arial"/>
          <w:bCs/>
          <w:sz w:val="21"/>
          <w:szCs w:val="21"/>
          <w:shd w:val="clear" w:color="auto" w:fill="FFFFFF"/>
        </w:rPr>
        <w:t xml:space="preserve">übertragende </w:t>
      </w:r>
      <w:r w:rsidR="00201CC7">
        <w:rPr>
          <w:rFonts w:cs="Arial"/>
          <w:bCs/>
          <w:sz w:val="21"/>
          <w:szCs w:val="21"/>
          <w:shd w:val="clear" w:color="auto" w:fill="FFFFFF"/>
        </w:rPr>
        <w:t>In</w:t>
      </w:r>
      <w:r w:rsidR="00201CC7">
        <w:rPr>
          <w:rFonts w:cs="Arial"/>
          <w:bCs/>
          <w:sz w:val="21"/>
          <w:szCs w:val="21"/>
          <w:shd w:val="clear" w:color="auto" w:fill="FFFFFF"/>
        </w:rPr>
        <w:t>f</w:t>
      </w:r>
      <w:r w:rsidR="00201CC7">
        <w:rPr>
          <w:rFonts w:cs="Arial"/>
          <w:bCs/>
          <w:sz w:val="21"/>
          <w:szCs w:val="21"/>
          <w:shd w:val="clear" w:color="auto" w:fill="FFFFFF"/>
        </w:rPr>
        <w:t xml:space="preserve">rastruktur bereits vorhanden und </w:t>
      </w:r>
      <w:r w:rsidR="000810AF">
        <w:rPr>
          <w:rFonts w:cs="Arial"/>
          <w:bCs/>
          <w:sz w:val="21"/>
          <w:szCs w:val="21"/>
          <w:shd w:val="clear" w:color="auto" w:fill="FFFFFF"/>
        </w:rPr>
        <w:t xml:space="preserve">teure </w:t>
      </w:r>
      <w:r w:rsidR="00201CC7">
        <w:rPr>
          <w:rFonts w:cs="Arial"/>
          <w:bCs/>
          <w:sz w:val="21"/>
          <w:szCs w:val="21"/>
          <w:shd w:val="clear" w:color="auto" w:fill="FFFFFF"/>
        </w:rPr>
        <w:t xml:space="preserve">Kabeltrassen </w:t>
      </w:r>
      <w:r w:rsidR="00850681">
        <w:rPr>
          <w:rFonts w:cs="Arial"/>
          <w:bCs/>
          <w:sz w:val="21"/>
          <w:szCs w:val="21"/>
          <w:shd w:val="clear" w:color="auto" w:fill="FFFFFF"/>
        </w:rPr>
        <w:t xml:space="preserve">und Erdleitungen </w:t>
      </w:r>
      <w:r w:rsidR="00201CC7">
        <w:rPr>
          <w:rFonts w:cs="Arial"/>
          <w:bCs/>
          <w:sz w:val="21"/>
          <w:szCs w:val="21"/>
          <w:shd w:val="clear" w:color="auto" w:fill="FFFFFF"/>
        </w:rPr>
        <w:t xml:space="preserve">müssen nicht neu </w:t>
      </w:r>
      <w:r w:rsidR="00850681">
        <w:rPr>
          <w:rFonts w:cs="Arial"/>
          <w:bCs/>
          <w:sz w:val="21"/>
          <w:szCs w:val="21"/>
          <w:shd w:val="clear" w:color="auto" w:fill="FFFFFF"/>
        </w:rPr>
        <w:t xml:space="preserve">gebaut </w:t>
      </w:r>
      <w:r w:rsidR="00201CC7">
        <w:rPr>
          <w:rFonts w:cs="Arial"/>
          <w:bCs/>
          <w:sz w:val="21"/>
          <w:szCs w:val="21"/>
          <w:shd w:val="clear" w:color="auto" w:fill="FFFFFF"/>
        </w:rPr>
        <w:t>werden.</w:t>
      </w:r>
    </w:p>
    <w:p w:rsidR="000810AF" w:rsidRDefault="00BE1A29" w:rsidP="00932ACA">
      <w:pPr>
        <w:jc w:val="both"/>
        <w:rPr>
          <w:rFonts w:cs="Arial"/>
          <w:b/>
          <w:sz w:val="21"/>
          <w:szCs w:val="21"/>
          <w:shd w:val="clear" w:color="auto" w:fill="FFFFFF"/>
        </w:rPr>
      </w:pPr>
      <w:r w:rsidRPr="00EA6B6F"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F79850A" wp14:editId="43F179FE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952750" cy="2269490"/>
                <wp:effectExtent l="0" t="0" r="0" b="0"/>
                <wp:wrapSquare wrapText="bothSides"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2269490"/>
                          <a:chOff x="0" y="1"/>
                          <a:chExt cx="2743200" cy="2229194"/>
                        </a:xfrm>
                      </wpg:grpSpPr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3903"/>
                            <a:ext cx="2743200" cy="665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948" w:rsidRPr="008026E4" w:rsidRDefault="00201CC7" w:rsidP="00CF2948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Camille Bauer spricht mit dem Generalsekretär des türk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schen Verbands der Energieversorger Elder über die techn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schen Herausforderungen und möglichen Lösungen.</w:t>
                              </w:r>
                              <w:r w:rsid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Hier im Bild von links nach rechts: </w:t>
                              </w:r>
                              <w:proofErr w:type="spellStart"/>
                              <w:r w:rsid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>Istemi</w:t>
                              </w:r>
                              <w:proofErr w:type="spellEnd"/>
                              <w:r w:rsid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>Mavi</w:t>
                              </w:r>
                              <w:proofErr w:type="spellEnd"/>
                              <w:r w:rsid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, Sascha Engel, Sadi </w:t>
                              </w:r>
                              <w:proofErr w:type="spellStart"/>
                              <w:r w:rsidR="00BE1A29" w:rsidRP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>Büyükkeçeci</w:t>
                              </w:r>
                              <w:proofErr w:type="spellEnd"/>
                              <w:r w:rsid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, Hilal Celik und </w:t>
                              </w:r>
                              <w:r w:rsidR="00BE1A29" w:rsidRP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Hülya </w:t>
                              </w:r>
                              <w:proofErr w:type="spellStart"/>
                              <w:r w:rsidR="00BE1A29" w:rsidRPr="00BE1A29">
                                <w:rPr>
                                  <w:i/>
                                  <w:sz w:val="16"/>
                                  <w:lang w:val="de-DE"/>
                                </w:rPr>
                                <w:t>Akınç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661788" cy="1560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948" w:rsidRDefault="00932ACA" w:rsidP="00932AC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667000" cy="1481455"/>
                                    <wp:effectExtent l="0" t="0" r="0" b="4445"/>
                                    <wp:docPr id="15" name="Grafik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481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6" o:spid="_x0000_s1029" style="position:absolute;left:0;text-align:left;margin-left:0;margin-top:6.65pt;width:232.5pt;height:178.7pt;z-index:251679744;mso-position-horizontal:left;mso-position-horizontal-relative:margin;mso-width-relative:margin;mso-height-relative:margin" coordorigin="" coordsize="27432,2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">
                <v:shape id="Textfeld 2" o:spid="_x0000_s1030" type="#_x0000_t202" style="position:absolute;top:15639;width:27432;height:6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F2948" w:rsidRPr="008026E4" w:rsidRDefault="00201CC7" w:rsidP="00CF2948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>Camille Bauer spricht mit dem Generalsekretär des türk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i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schen Verbands der Energieversorger Elder über die techn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i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schen Herausforderungen und möglichen Lösungen.</w:t>
                        </w:r>
                        <w:r w:rsidR="00BE1A29">
                          <w:rPr>
                            <w:i/>
                            <w:sz w:val="16"/>
                            <w:lang w:val="de-DE"/>
                          </w:rPr>
                          <w:t xml:space="preserve"> Hier im Bild von links nach rechts: </w:t>
                        </w:r>
                        <w:proofErr w:type="spellStart"/>
                        <w:r w:rsidR="00BE1A29">
                          <w:rPr>
                            <w:i/>
                            <w:sz w:val="16"/>
                            <w:lang w:val="de-DE"/>
                          </w:rPr>
                          <w:t>Istemi</w:t>
                        </w:r>
                        <w:proofErr w:type="spellEnd"/>
                        <w:r w:rsidR="00BE1A29">
                          <w:rPr>
                            <w:i/>
                            <w:sz w:val="16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BE1A29">
                          <w:rPr>
                            <w:i/>
                            <w:sz w:val="16"/>
                            <w:lang w:val="de-DE"/>
                          </w:rPr>
                          <w:t>Mavi</w:t>
                        </w:r>
                        <w:proofErr w:type="spellEnd"/>
                        <w:r w:rsidR="00BE1A29">
                          <w:rPr>
                            <w:i/>
                            <w:sz w:val="16"/>
                            <w:lang w:val="de-DE"/>
                          </w:rPr>
                          <w:t xml:space="preserve">, Sascha Engel, Sadi </w:t>
                        </w:r>
                        <w:proofErr w:type="spellStart"/>
                        <w:r w:rsidR="00BE1A29" w:rsidRPr="00BE1A29">
                          <w:rPr>
                            <w:i/>
                            <w:sz w:val="16"/>
                            <w:lang w:val="de-DE"/>
                          </w:rPr>
                          <w:t>Büyükkeçeci</w:t>
                        </w:r>
                        <w:proofErr w:type="spellEnd"/>
                        <w:r w:rsidR="00BE1A29">
                          <w:rPr>
                            <w:i/>
                            <w:sz w:val="16"/>
                            <w:lang w:val="de-DE"/>
                          </w:rPr>
                          <w:t xml:space="preserve">, Hilal Celik und </w:t>
                        </w:r>
                        <w:r w:rsidR="00BE1A29" w:rsidRPr="00BE1A29">
                          <w:rPr>
                            <w:i/>
                            <w:sz w:val="16"/>
                            <w:lang w:val="de-DE"/>
                          </w:rPr>
                          <w:t xml:space="preserve">Hülya </w:t>
                        </w:r>
                        <w:proofErr w:type="spellStart"/>
                        <w:r w:rsidR="00BE1A29" w:rsidRPr="00BE1A29">
                          <w:rPr>
                            <w:i/>
                            <w:sz w:val="16"/>
                            <w:lang w:val="de-DE"/>
                          </w:rPr>
                          <w:t>Akınç</w:t>
                        </w:r>
                        <w:proofErr w:type="spellEnd"/>
                      </w:p>
                    </w:txbxContent>
                  </v:textbox>
                </v:shape>
                <v:rect id="Rectangle 3" o:spid="_x0000_s1031" style="position:absolute;width:26617;height:15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CF2948" w:rsidRDefault="00932ACA" w:rsidP="00932ACA">
                        <w:pPr>
                          <w:jc w:val="center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2667000" cy="1481455"/>
                              <wp:effectExtent l="0" t="0" r="0" b="4445"/>
                              <wp:docPr id="15" name="Grafik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481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5F3020">
        <w:rPr>
          <w:rFonts w:cs="Arial"/>
          <w:b/>
          <w:sz w:val="21"/>
          <w:szCs w:val="21"/>
          <w:shd w:val="clear" w:color="auto" w:fill="FFFFFF"/>
        </w:rPr>
        <w:t>D</w:t>
      </w:r>
      <w:r w:rsidR="000810AF">
        <w:rPr>
          <w:rFonts w:cs="Arial"/>
          <w:b/>
          <w:sz w:val="21"/>
          <w:szCs w:val="21"/>
          <w:shd w:val="clear" w:color="auto" w:fill="FFFFFF"/>
        </w:rPr>
        <w:t>ie Herausforderung dabei</w:t>
      </w:r>
    </w:p>
    <w:p w:rsidR="00932ACA" w:rsidRDefault="001F0661" w:rsidP="00A42FEB">
      <w:pPr>
        <w:jc w:val="both"/>
        <w:rPr>
          <w:rFonts w:cs="Arial"/>
          <w:bCs/>
          <w:sz w:val="21"/>
          <w:szCs w:val="21"/>
          <w:shd w:val="clear" w:color="auto" w:fill="FFFFFF"/>
        </w:rPr>
      </w:pPr>
      <w:r w:rsidRPr="000810AF">
        <w:rPr>
          <w:rFonts w:cs="Arial"/>
          <w:bCs/>
          <w:sz w:val="21"/>
          <w:szCs w:val="21"/>
          <w:shd w:val="clear" w:color="auto" w:fill="FFFFFF"/>
        </w:rPr>
        <w:t xml:space="preserve">Energieeffizienz, </w:t>
      </w:r>
      <w:r w:rsidR="000810AF">
        <w:rPr>
          <w:rFonts w:cs="Arial"/>
          <w:bCs/>
          <w:sz w:val="21"/>
          <w:szCs w:val="21"/>
          <w:shd w:val="clear" w:color="auto" w:fill="FFFFFF"/>
        </w:rPr>
        <w:t xml:space="preserve">also das Optimieren des Energiebedarfs, die </w:t>
      </w:r>
      <w:r w:rsidRPr="000810AF">
        <w:rPr>
          <w:rFonts w:cs="Arial"/>
          <w:bCs/>
          <w:sz w:val="21"/>
          <w:szCs w:val="21"/>
          <w:shd w:val="clear" w:color="auto" w:fill="FFFFFF"/>
        </w:rPr>
        <w:t>ansteigenden Verbrä</w:t>
      </w:r>
      <w:r w:rsidRPr="000810AF">
        <w:rPr>
          <w:rFonts w:cs="Arial"/>
          <w:bCs/>
          <w:sz w:val="21"/>
          <w:szCs w:val="21"/>
          <w:shd w:val="clear" w:color="auto" w:fill="FFFFFF"/>
        </w:rPr>
        <w:t>u</w:t>
      </w:r>
      <w:r w:rsidRPr="000810AF">
        <w:rPr>
          <w:rFonts w:cs="Arial"/>
          <w:bCs/>
          <w:sz w:val="21"/>
          <w:szCs w:val="21"/>
          <w:shd w:val="clear" w:color="auto" w:fill="FFFFFF"/>
        </w:rPr>
        <w:t xml:space="preserve">che und </w:t>
      </w:r>
      <w:r w:rsidR="000810AF">
        <w:rPr>
          <w:rFonts w:cs="Arial"/>
          <w:bCs/>
          <w:sz w:val="21"/>
          <w:szCs w:val="21"/>
          <w:shd w:val="clear" w:color="auto" w:fill="FFFFFF"/>
        </w:rPr>
        <w:t xml:space="preserve">der </w:t>
      </w:r>
      <w:r w:rsidRPr="000810AF">
        <w:rPr>
          <w:rFonts w:cs="Arial"/>
          <w:bCs/>
          <w:sz w:val="21"/>
          <w:szCs w:val="21"/>
          <w:shd w:val="clear" w:color="auto" w:fill="FFFFFF"/>
        </w:rPr>
        <w:t>Einsatz erneuerbare</w:t>
      </w:r>
      <w:r w:rsidR="000810AF">
        <w:rPr>
          <w:rFonts w:cs="Arial"/>
          <w:bCs/>
          <w:sz w:val="21"/>
          <w:szCs w:val="21"/>
          <w:shd w:val="clear" w:color="auto" w:fill="FFFFFF"/>
        </w:rPr>
        <w:t>r</w:t>
      </w:r>
      <w:r w:rsidRPr="000810AF">
        <w:rPr>
          <w:rFonts w:cs="Arial"/>
          <w:bCs/>
          <w:sz w:val="21"/>
          <w:szCs w:val="21"/>
          <w:shd w:val="clear" w:color="auto" w:fill="FFFFFF"/>
        </w:rPr>
        <w:t xml:space="preserve"> Energien</w:t>
      </w:r>
      <w:r w:rsidR="000810AF">
        <w:rPr>
          <w:rFonts w:cs="Arial"/>
          <w:bCs/>
          <w:sz w:val="21"/>
          <w:szCs w:val="21"/>
          <w:shd w:val="clear" w:color="auto" w:fill="FFFFFF"/>
        </w:rPr>
        <w:t xml:space="preserve"> sind im Grundsatz das, was Staaten, Unte</w:t>
      </w:r>
      <w:r w:rsidR="000810AF">
        <w:rPr>
          <w:rFonts w:cs="Arial"/>
          <w:bCs/>
          <w:sz w:val="21"/>
          <w:szCs w:val="21"/>
          <w:shd w:val="clear" w:color="auto" w:fill="FFFFFF"/>
        </w:rPr>
        <w:t>r</w:t>
      </w:r>
      <w:r w:rsidR="000810AF">
        <w:rPr>
          <w:rFonts w:cs="Arial"/>
          <w:bCs/>
          <w:sz w:val="21"/>
          <w:szCs w:val="21"/>
          <w:shd w:val="clear" w:color="auto" w:fill="FFFFFF"/>
        </w:rPr>
        <w:t>nehmen als auch Privatpersonen gerne u</w:t>
      </w:r>
      <w:r w:rsidR="000810AF">
        <w:rPr>
          <w:rFonts w:cs="Arial"/>
          <w:bCs/>
          <w:sz w:val="21"/>
          <w:szCs w:val="21"/>
          <w:shd w:val="clear" w:color="auto" w:fill="FFFFFF"/>
        </w:rPr>
        <w:t>m</w:t>
      </w:r>
      <w:r w:rsidR="000810AF">
        <w:rPr>
          <w:rFonts w:cs="Arial"/>
          <w:bCs/>
          <w:sz w:val="21"/>
          <w:szCs w:val="21"/>
          <w:shd w:val="clear" w:color="auto" w:fill="FFFFFF"/>
        </w:rPr>
        <w:t>setzen möchten. Nebst den hohen Investit</w:t>
      </w:r>
      <w:r w:rsidR="000810AF">
        <w:rPr>
          <w:rFonts w:cs="Arial"/>
          <w:bCs/>
          <w:sz w:val="21"/>
          <w:szCs w:val="21"/>
          <w:shd w:val="clear" w:color="auto" w:fill="FFFFFF"/>
        </w:rPr>
        <w:t>i</w:t>
      </w:r>
      <w:r w:rsidR="000810AF">
        <w:rPr>
          <w:rFonts w:cs="Arial"/>
          <w:bCs/>
          <w:sz w:val="21"/>
          <w:szCs w:val="21"/>
          <w:shd w:val="clear" w:color="auto" w:fill="FFFFFF"/>
        </w:rPr>
        <w:t xml:space="preserve">onskosten erzeugen die Themen </w:t>
      </w:r>
      <w:r w:rsidR="00A42FEB">
        <w:rPr>
          <w:rFonts w:cs="Arial"/>
          <w:bCs/>
          <w:sz w:val="21"/>
          <w:szCs w:val="21"/>
          <w:shd w:val="clear" w:color="auto" w:fill="FFFFFF"/>
        </w:rPr>
        <w:t xml:space="preserve">allerdings </w:t>
      </w:r>
      <w:r w:rsidR="000810AF">
        <w:rPr>
          <w:rFonts w:cs="Arial"/>
          <w:bCs/>
          <w:sz w:val="21"/>
          <w:szCs w:val="21"/>
          <w:shd w:val="clear" w:color="auto" w:fill="FFFFFF"/>
        </w:rPr>
        <w:t>im Verbund einen technologischen Konflikt. Dieser Konflikt begründet sich darin, dass zum einen der erhöhte Bedarf nicht mit ko</w:t>
      </w:r>
      <w:r w:rsidR="000810AF">
        <w:rPr>
          <w:rFonts w:cs="Arial"/>
          <w:bCs/>
          <w:sz w:val="21"/>
          <w:szCs w:val="21"/>
          <w:shd w:val="clear" w:color="auto" w:fill="FFFFFF"/>
        </w:rPr>
        <w:t>n</w:t>
      </w:r>
      <w:r w:rsidR="000810AF">
        <w:rPr>
          <w:rFonts w:cs="Arial"/>
          <w:bCs/>
          <w:sz w:val="21"/>
          <w:szCs w:val="21"/>
          <w:shd w:val="clear" w:color="auto" w:fill="FFFFFF"/>
        </w:rPr>
        <w:t>ventionellen Energieträgern ausgeglichen werden soll, sondern gerne umweltschonend mit so genannter Erneuerbarer Energie. Di</w:t>
      </w:r>
      <w:r w:rsidR="000810AF">
        <w:rPr>
          <w:rFonts w:cs="Arial"/>
          <w:bCs/>
          <w:sz w:val="21"/>
          <w:szCs w:val="21"/>
          <w:shd w:val="clear" w:color="auto" w:fill="FFFFFF"/>
        </w:rPr>
        <w:t>e</w:t>
      </w:r>
      <w:r w:rsidR="000810AF">
        <w:rPr>
          <w:rFonts w:cs="Arial"/>
          <w:bCs/>
          <w:sz w:val="21"/>
          <w:szCs w:val="21"/>
          <w:shd w:val="clear" w:color="auto" w:fill="FFFFFF"/>
        </w:rPr>
        <w:t>se Art der Energieerzeugung kann Grundla</w:t>
      </w:r>
      <w:r w:rsidR="000810AF">
        <w:rPr>
          <w:rFonts w:cs="Arial"/>
          <w:bCs/>
          <w:sz w:val="21"/>
          <w:szCs w:val="21"/>
          <w:shd w:val="clear" w:color="auto" w:fill="FFFFFF"/>
        </w:rPr>
        <w:t>s</w:t>
      </w:r>
      <w:r w:rsidR="000810AF">
        <w:rPr>
          <w:rFonts w:cs="Arial"/>
          <w:bCs/>
          <w:sz w:val="21"/>
          <w:szCs w:val="21"/>
          <w:shd w:val="clear" w:color="auto" w:fill="FFFFFF"/>
        </w:rPr>
        <w:t xml:space="preserve">ten </w:t>
      </w:r>
      <w:r w:rsidR="00850681">
        <w:rPr>
          <w:rFonts w:cs="Arial"/>
          <w:bCs/>
          <w:sz w:val="21"/>
          <w:szCs w:val="21"/>
          <w:shd w:val="clear" w:color="auto" w:fill="FFFFFF"/>
        </w:rPr>
        <w:t xml:space="preserve">noch </w:t>
      </w:r>
      <w:r w:rsidR="000810AF">
        <w:rPr>
          <w:rFonts w:cs="Arial"/>
          <w:bCs/>
          <w:sz w:val="21"/>
          <w:szCs w:val="21"/>
          <w:shd w:val="clear" w:color="auto" w:fill="FFFFFF"/>
        </w:rPr>
        <w:t xml:space="preserve">nicht so bereitstellen, wie zentrale </w:t>
      </w:r>
      <w:r w:rsidR="000810AF">
        <w:rPr>
          <w:rFonts w:cs="Arial"/>
          <w:bCs/>
          <w:sz w:val="21"/>
          <w:szCs w:val="21"/>
          <w:shd w:val="clear" w:color="auto" w:fill="FFFFFF"/>
        </w:rPr>
        <w:lastRenderedPageBreak/>
        <w:t xml:space="preserve">Energieerzeuger es heute tun. </w:t>
      </w:r>
      <w:r w:rsidR="00850681">
        <w:rPr>
          <w:rFonts w:cs="Arial"/>
          <w:bCs/>
          <w:sz w:val="21"/>
          <w:szCs w:val="21"/>
          <w:shd w:val="clear" w:color="auto" w:fill="FFFFFF"/>
        </w:rPr>
        <w:t xml:space="preserve">Dafür ist die traditionelle </w:t>
      </w:r>
      <w:r w:rsidR="00A42FEB">
        <w:rPr>
          <w:rFonts w:cs="Arial"/>
          <w:bCs/>
          <w:sz w:val="21"/>
          <w:szCs w:val="21"/>
          <w:shd w:val="clear" w:color="auto" w:fill="FFFFFF"/>
        </w:rPr>
        <w:t>Gross-</w:t>
      </w:r>
      <w:r w:rsidR="000810AF">
        <w:rPr>
          <w:rFonts w:cs="Arial"/>
          <w:bCs/>
          <w:sz w:val="21"/>
          <w:szCs w:val="21"/>
          <w:shd w:val="clear" w:color="auto" w:fill="FFFFFF"/>
        </w:rPr>
        <w:t xml:space="preserve">Speichertechnologie </w:t>
      </w:r>
      <w:r w:rsidR="00850681">
        <w:rPr>
          <w:rFonts w:cs="Arial"/>
          <w:bCs/>
          <w:sz w:val="21"/>
          <w:szCs w:val="21"/>
          <w:shd w:val="clear" w:color="auto" w:fill="FFFFFF"/>
        </w:rPr>
        <w:t>aktuell nicht ausgelegt und Smart-</w:t>
      </w:r>
      <w:proofErr w:type="spellStart"/>
      <w:r w:rsidR="00850681">
        <w:rPr>
          <w:rFonts w:cs="Arial"/>
          <w:bCs/>
          <w:sz w:val="21"/>
          <w:szCs w:val="21"/>
          <w:shd w:val="clear" w:color="auto" w:fill="FFFFFF"/>
        </w:rPr>
        <w:t>Grid</w:t>
      </w:r>
      <w:proofErr w:type="spellEnd"/>
      <w:r w:rsidR="00850681">
        <w:rPr>
          <w:rFonts w:cs="Arial"/>
          <w:bCs/>
          <w:sz w:val="21"/>
          <w:szCs w:val="21"/>
          <w:shd w:val="clear" w:color="auto" w:fill="FFFFFF"/>
        </w:rPr>
        <w:t xml:space="preserve"> ist eher noch ein Buzzword als eine Realität. Zudem belasten Syst</w:t>
      </w:r>
      <w:r w:rsidR="00850681">
        <w:rPr>
          <w:rFonts w:cs="Arial"/>
          <w:bCs/>
          <w:sz w:val="21"/>
          <w:szCs w:val="21"/>
          <w:shd w:val="clear" w:color="auto" w:fill="FFFFFF"/>
        </w:rPr>
        <w:t>e</w:t>
      </w:r>
      <w:r w:rsidR="00850681">
        <w:rPr>
          <w:rFonts w:cs="Arial"/>
          <w:bCs/>
          <w:sz w:val="21"/>
          <w:szCs w:val="21"/>
          <w:shd w:val="clear" w:color="auto" w:fill="FFFFFF"/>
        </w:rPr>
        <w:t>me, wie z. B. Photovoltaik</w:t>
      </w:r>
      <w:r w:rsidR="00A42FEB">
        <w:rPr>
          <w:rFonts w:cs="Arial"/>
          <w:bCs/>
          <w:sz w:val="21"/>
          <w:szCs w:val="21"/>
          <w:shd w:val="clear" w:color="auto" w:fill="FFFFFF"/>
        </w:rPr>
        <w:t>,</w:t>
      </w:r>
      <w:r w:rsidR="00850681">
        <w:rPr>
          <w:rFonts w:cs="Arial"/>
          <w:bCs/>
          <w:sz w:val="21"/>
          <w:szCs w:val="21"/>
          <w:shd w:val="clear" w:color="auto" w:fill="FFFFFF"/>
        </w:rPr>
        <w:t xml:space="preserve"> die Netze enorm, da aufgrund der DC-AC-Wandlung auch die Übe</w:t>
      </w:r>
      <w:r w:rsidR="00850681">
        <w:rPr>
          <w:rFonts w:cs="Arial"/>
          <w:bCs/>
          <w:sz w:val="21"/>
          <w:szCs w:val="21"/>
          <w:shd w:val="clear" w:color="auto" w:fill="FFFFFF"/>
        </w:rPr>
        <w:t>r</w:t>
      </w:r>
      <w:r w:rsidR="00850681">
        <w:rPr>
          <w:rFonts w:cs="Arial"/>
          <w:bCs/>
          <w:sz w:val="21"/>
          <w:szCs w:val="21"/>
          <w:shd w:val="clear" w:color="auto" w:fill="FFFFFF"/>
        </w:rPr>
        <w:t>tragungsnetze verschmutzt werden und angehängte Verteilsysteme als auch Verbraucher daru</w:t>
      </w:r>
      <w:r w:rsidR="00850681">
        <w:rPr>
          <w:rFonts w:cs="Arial"/>
          <w:bCs/>
          <w:sz w:val="21"/>
          <w:szCs w:val="21"/>
          <w:shd w:val="clear" w:color="auto" w:fill="FFFFFF"/>
        </w:rPr>
        <w:t>n</w:t>
      </w:r>
      <w:r w:rsidR="00850681">
        <w:rPr>
          <w:rFonts w:cs="Arial"/>
          <w:bCs/>
          <w:sz w:val="21"/>
          <w:szCs w:val="21"/>
          <w:shd w:val="clear" w:color="auto" w:fill="FFFFFF"/>
        </w:rPr>
        <w:t>ter leiden können. Zum Thema Verbraucher sei zudem gesagt, dass diese in der heutigen Zeit</w:t>
      </w:r>
      <w:r w:rsidR="005F3020">
        <w:rPr>
          <w:rFonts w:cs="Arial"/>
          <w:bCs/>
          <w:sz w:val="21"/>
          <w:szCs w:val="21"/>
          <w:shd w:val="clear" w:color="auto" w:fill="FFFFFF"/>
        </w:rPr>
        <w:t xml:space="preserve"> </w:t>
      </w:r>
      <w:r w:rsidR="00850681">
        <w:rPr>
          <w:rFonts w:cs="Arial"/>
          <w:bCs/>
          <w:sz w:val="21"/>
          <w:szCs w:val="21"/>
          <w:shd w:val="clear" w:color="auto" w:fill="FFFFFF"/>
        </w:rPr>
        <w:t xml:space="preserve">die Netze durch Ihre AC-DC-Taktung auch belasten und </w:t>
      </w:r>
      <w:r w:rsidR="00BE1A29">
        <w:rPr>
          <w:rFonts w:cs="Arial"/>
          <w:bCs/>
          <w:sz w:val="21"/>
          <w:szCs w:val="21"/>
          <w:shd w:val="clear" w:color="auto" w:fill="FFFFFF"/>
        </w:rPr>
        <w:t xml:space="preserve">durch die </w:t>
      </w:r>
      <w:r w:rsidR="00A42FEB">
        <w:rPr>
          <w:rFonts w:cs="Arial"/>
          <w:bCs/>
          <w:sz w:val="21"/>
          <w:szCs w:val="21"/>
          <w:shd w:val="clear" w:color="auto" w:fill="FFFFFF"/>
        </w:rPr>
        <w:t xml:space="preserve">stetig </w:t>
      </w:r>
      <w:r w:rsidR="00BE1A29">
        <w:rPr>
          <w:rFonts w:cs="Arial"/>
          <w:bCs/>
          <w:sz w:val="21"/>
          <w:szCs w:val="21"/>
          <w:shd w:val="clear" w:color="auto" w:fill="FFFFFF"/>
        </w:rPr>
        <w:t xml:space="preserve">zunehmende Elektronik </w:t>
      </w:r>
      <w:r w:rsidR="00A42FEB">
        <w:rPr>
          <w:rFonts w:cs="Arial"/>
          <w:bCs/>
          <w:sz w:val="21"/>
          <w:szCs w:val="21"/>
          <w:shd w:val="clear" w:color="auto" w:fill="FFFFFF"/>
        </w:rPr>
        <w:t xml:space="preserve">im Kontext Netzqualität sogar </w:t>
      </w:r>
      <w:r w:rsidR="00BE1A29">
        <w:rPr>
          <w:rFonts w:cs="Arial"/>
          <w:bCs/>
          <w:sz w:val="21"/>
          <w:szCs w:val="21"/>
          <w:shd w:val="clear" w:color="auto" w:fill="FFFFFF"/>
        </w:rPr>
        <w:t>immer störanfälliger werden</w:t>
      </w:r>
      <w:r w:rsidR="00A42FEB">
        <w:rPr>
          <w:rFonts w:cs="Arial"/>
          <w:bCs/>
          <w:sz w:val="21"/>
          <w:szCs w:val="21"/>
          <w:shd w:val="clear" w:color="auto" w:fill="FFFFFF"/>
        </w:rPr>
        <w:t xml:space="preserve"> (siehe auch ITIC-Kurve)</w:t>
      </w:r>
      <w:r w:rsidR="00850681">
        <w:rPr>
          <w:rFonts w:cs="Arial"/>
          <w:bCs/>
          <w:sz w:val="21"/>
          <w:szCs w:val="21"/>
          <w:shd w:val="clear" w:color="auto" w:fill="FFFFFF"/>
        </w:rPr>
        <w:t xml:space="preserve">. </w:t>
      </w:r>
      <w:r w:rsidR="005F3020">
        <w:rPr>
          <w:rFonts w:cs="Arial"/>
          <w:bCs/>
          <w:sz w:val="21"/>
          <w:szCs w:val="21"/>
          <w:shd w:val="clear" w:color="auto" w:fill="FFFFFF"/>
        </w:rPr>
        <w:t xml:space="preserve">Darunter leidet zunehmend auch die angestrebte Energieeffizienz. </w:t>
      </w:r>
      <w:r w:rsidR="00850681">
        <w:rPr>
          <w:rFonts w:cs="Arial"/>
          <w:bCs/>
          <w:sz w:val="21"/>
          <w:szCs w:val="21"/>
          <w:shd w:val="clear" w:color="auto" w:fill="FFFFFF"/>
        </w:rPr>
        <w:t>Eben ein Kreislauf mit Netzrückwirku</w:t>
      </w:r>
      <w:r w:rsidR="00850681">
        <w:rPr>
          <w:rFonts w:cs="Arial"/>
          <w:bCs/>
          <w:sz w:val="21"/>
          <w:szCs w:val="21"/>
          <w:shd w:val="clear" w:color="auto" w:fill="FFFFFF"/>
        </w:rPr>
        <w:t>n</w:t>
      </w:r>
      <w:r w:rsidR="00850681">
        <w:rPr>
          <w:rFonts w:cs="Arial"/>
          <w:bCs/>
          <w:sz w:val="21"/>
          <w:szCs w:val="21"/>
          <w:shd w:val="clear" w:color="auto" w:fill="FFFFFF"/>
        </w:rPr>
        <w:t xml:space="preserve">gen, denen man entsprechend vorbeugend entgegentreten sollte. Dazu Bedarf es grundlegender Messsysteme </w:t>
      </w:r>
      <w:r w:rsidR="00BE1A29">
        <w:rPr>
          <w:rFonts w:cs="Arial"/>
          <w:bCs/>
          <w:sz w:val="21"/>
          <w:szCs w:val="21"/>
          <w:shd w:val="clear" w:color="auto" w:fill="FFFFFF"/>
        </w:rPr>
        <w:t xml:space="preserve">an den richtigen Stellen </w:t>
      </w:r>
      <w:r w:rsidR="00850681">
        <w:rPr>
          <w:rFonts w:cs="Arial"/>
          <w:bCs/>
          <w:sz w:val="21"/>
          <w:szCs w:val="21"/>
          <w:shd w:val="clear" w:color="auto" w:fill="FFFFFF"/>
        </w:rPr>
        <w:t>und das notwendige Verständnis, die Messergebnisse in Ursachen und Ursachenbehebung wandeln zu können.</w:t>
      </w:r>
      <w:r w:rsidR="00BE1A29">
        <w:rPr>
          <w:rFonts w:cs="Arial"/>
          <w:bCs/>
          <w:sz w:val="21"/>
          <w:szCs w:val="21"/>
          <w:shd w:val="clear" w:color="auto" w:fill="FFFFFF"/>
        </w:rPr>
        <w:t xml:space="preserve"> </w:t>
      </w:r>
      <w:r w:rsidR="00A42FEB">
        <w:rPr>
          <w:rFonts w:cs="Arial"/>
          <w:bCs/>
          <w:sz w:val="21"/>
          <w:szCs w:val="21"/>
          <w:shd w:val="clear" w:color="auto" w:fill="FFFFFF"/>
        </w:rPr>
        <w:t xml:space="preserve">Hier </w:t>
      </w:r>
      <w:r w:rsidR="000816F5">
        <w:rPr>
          <w:rFonts w:cs="Arial"/>
          <w:bCs/>
          <w:sz w:val="21"/>
          <w:szCs w:val="21"/>
          <w:shd w:val="clear" w:color="auto" w:fill="FFFFFF"/>
        </w:rPr>
        <w:t xml:space="preserve">möchte </w:t>
      </w:r>
      <w:r w:rsidR="00A42FEB">
        <w:rPr>
          <w:rFonts w:cs="Arial"/>
          <w:bCs/>
          <w:sz w:val="21"/>
          <w:szCs w:val="21"/>
          <w:shd w:val="clear" w:color="auto" w:fill="FFFFFF"/>
        </w:rPr>
        <w:t>die Camille Bauer Metrawatt in der Türkei ein</w:t>
      </w:r>
      <w:bookmarkStart w:id="0" w:name="_GoBack"/>
      <w:bookmarkEnd w:id="0"/>
      <w:r w:rsidR="00A42FEB">
        <w:rPr>
          <w:rFonts w:cs="Arial"/>
          <w:bCs/>
          <w:sz w:val="21"/>
          <w:szCs w:val="21"/>
          <w:shd w:val="clear" w:color="auto" w:fill="FFFFFF"/>
        </w:rPr>
        <w:t xml:space="preserve">en </w:t>
      </w:r>
      <w:r w:rsidR="000816F5">
        <w:rPr>
          <w:rFonts w:cs="Arial"/>
          <w:bCs/>
          <w:sz w:val="21"/>
          <w:szCs w:val="21"/>
          <w:shd w:val="clear" w:color="auto" w:fill="FFFFFF"/>
        </w:rPr>
        <w:t xml:space="preserve">nutzenstiftenden </w:t>
      </w:r>
      <w:r w:rsidR="00A42FEB">
        <w:rPr>
          <w:rFonts w:cs="Arial"/>
          <w:bCs/>
          <w:sz w:val="21"/>
          <w:szCs w:val="21"/>
          <w:shd w:val="clear" w:color="auto" w:fill="FFFFFF"/>
        </w:rPr>
        <w:t>Beitrag leisten, um auch zukünftig Netzstabilität garantieren zu können und unerwünschte Effekte, wie z. B. Störungen oder sogar Black-Outs zu vermeiden.</w:t>
      </w:r>
    </w:p>
    <w:p w:rsidR="00A42FEB" w:rsidRDefault="00A42FEB" w:rsidP="00A42FEB">
      <w:pPr>
        <w:jc w:val="both"/>
        <w:rPr>
          <w:rFonts w:cs="Arial"/>
          <w:bCs/>
          <w:sz w:val="21"/>
          <w:szCs w:val="21"/>
          <w:shd w:val="clear" w:color="auto" w:fill="FFFFFF"/>
        </w:rPr>
      </w:pPr>
    </w:p>
    <w:p w:rsidR="00353610" w:rsidRDefault="00353610" w:rsidP="00A42FEB">
      <w:pPr>
        <w:jc w:val="both"/>
        <w:rPr>
          <w:rFonts w:cs="Arial"/>
          <w:bCs/>
          <w:sz w:val="21"/>
          <w:szCs w:val="21"/>
          <w:shd w:val="clear" w:color="auto" w:fill="FFFFFF"/>
        </w:rPr>
      </w:pPr>
    </w:p>
    <w:p w:rsidR="00353610" w:rsidRDefault="00353610" w:rsidP="00A42FEB">
      <w:pPr>
        <w:jc w:val="both"/>
        <w:rPr>
          <w:rFonts w:cs="Arial"/>
          <w:bCs/>
          <w:sz w:val="21"/>
          <w:szCs w:val="21"/>
          <w:shd w:val="clear" w:color="auto" w:fill="FFFFFF"/>
        </w:rPr>
      </w:pPr>
    </w:p>
    <w:p w:rsidR="00353610" w:rsidRDefault="00353610" w:rsidP="00A42FEB">
      <w:pPr>
        <w:jc w:val="both"/>
        <w:rPr>
          <w:rFonts w:cs="Arial"/>
          <w:bCs/>
          <w:sz w:val="21"/>
          <w:szCs w:val="21"/>
          <w:shd w:val="clear" w:color="auto" w:fill="FFFFFF"/>
        </w:rPr>
      </w:pPr>
    </w:p>
    <w:p w:rsidR="00A42FEB" w:rsidRDefault="00A42FEB" w:rsidP="00A42FEB">
      <w:pPr>
        <w:jc w:val="both"/>
        <w:rPr>
          <w:lang w:val="de-DE"/>
        </w:rPr>
      </w:pPr>
    </w:p>
    <w:p w:rsidR="00246042" w:rsidRDefault="00A57429" w:rsidP="00FF337A">
      <w:pPr>
        <w:jc w:val="both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894205" cy="1506855"/>
                <wp:effectExtent l="0" t="0" r="27940" b="2286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5068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4E" w:rsidRDefault="00AB5E0B" w:rsidP="00E063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1264722" cy="1264722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eite_d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2222" cy="1262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32" style="position:absolute;left:0;text-align:left;margin-left:-.05pt;margin-top:1.95pt;width:149.15pt;height:118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" fillcolor="white [3201]" strokecolor="black [3200]" strokeweight=".5pt">
                <v:textbox style="mso-fit-shape-to-text:t">
                  <w:txbxContent>
                    <w:p w:rsidR="004D264E" w:rsidRDefault="00AB5E0B" w:rsidP="00E06308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1264722" cy="1264722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bseite_d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2222" cy="1262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6042">
        <w:t xml:space="preserve">Weitere Informationen unter </w:t>
      </w:r>
      <w:hyperlink r:id="rId15" w:history="1">
        <w:r w:rsidR="0043479D" w:rsidRPr="004D5649">
          <w:rPr>
            <w:rStyle w:val="Hyperlink"/>
          </w:rPr>
          <w:t>www.camillebauer.com</w:t>
        </w:r>
      </w:hyperlink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B76CD1" w:rsidRDefault="00B76CD1" w:rsidP="00FF337A">
      <w:pPr>
        <w:jc w:val="both"/>
      </w:pPr>
    </w:p>
    <w:p w:rsidR="00B76CD1" w:rsidRDefault="00B76CD1" w:rsidP="00FF337A">
      <w:pPr>
        <w:jc w:val="both"/>
      </w:pPr>
    </w:p>
    <w:p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  <w:r w:rsidR="005177B7">
        <w:t>----</w:t>
      </w:r>
    </w:p>
    <w:p w:rsidR="00E06308" w:rsidRDefault="00E06308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:rsidR="00246042" w:rsidRPr="00D0539E" w:rsidRDefault="00246042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</w:t>
      </w:r>
      <w:r w:rsidR="000816F5">
        <w:rPr>
          <w:rFonts w:eastAsiaTheme="minorHAnsi" w:cs="Arial"/>
          <w:color w:val="000000"/>
          <w:lang w:val="de-DE" w:eastAsia="de-DE"/>
        </w:rPr>
        <w:t>3</w:t>
      </w:r>
      <w:r w:rsidR="005177B7">
        <w:rPr>
          <w:rFonts w:eastAsiaTheme="minorHAnsi" w:cs="Arial"/>
          <w:color w:val="000000"/>
          <w:lang w:val="de-DE" w:eastAsia="de-DE"/>
        </w:rPr>
        <w:t>‘</w:t>
      </w:r>
      <w:r w:rsidR="005F3020">
        <w:rPr>
          <w:rFonts w:eastAsiaTheme="minorHAnsi" w:cs="Arial"/>
          <w:color w:val="000000"/>
          <w:lang w:val="de-DE" w:eastAsia="de-DE"/>
        </w:rPr>
        <w:t>708</w:t>
      </w:r>
      <w:r w:rsidRPr="00D0539E">
        <w:rPr>
          <w:rFonts w:eastAsiaTheme="minorHAnsi" w:cs="Arial"/>
          <w:color w:val="000000"/>
          <w:lang w:val="de-DE" w:eastAsia="de-DE"/>
        </w:rPr>
        <w:br/>
        <w:t>Dieser Artikel ist mit de</w:t>
      </w:r>
      <w:r w:rsidR="005177B7">
        <w:rPr>
          <w:rFonts w:eastAsiaTheme="minorHAnsi" w:cs="Arial"/>
          <w:color w:val="000000"/>
          <w:lang w:val="de-DE" w:eastAsia="de-DE"/>
        </w:rPr>
        <w:t xml:space="preserve">m </w:t>
      </w:r>
      <w:r w:rsidRPr="00D0539E">
        <w:rPr>
          <w:rFonts w:eastAsiaTheme="minorHAnsi" w:cs="Arial"/>
          <w:color w:val="000000"/>
          <w:lang w:val="de-DE" w:eastAsia="de-DE"/>
        </w:rPr>
        <w:t>Bild</w:t>
      </w:r>
      <w:r w:rsidR="005177B7">
        <w:rPr>
          <w:rFonts w:eastAsiaTheme="minorHAnsi" w:cs="Arial"/>
          <w:color w:val="000000"/>
          <w:lang w:val="de-DE" w:eastAsia="de-DE"/>
        </w:rPr>
        <w:t>material</w:t>
      </w:r>
      <w:r w:rsidRPr="00D0539E">
        <w:rPr>
          <w:rFonts w:eastAsiaTheme="minorHAnsi" w:cs="Arial"/>
          <w:color w:val="000000"/>
          <w:lang w:val="de-DE" w:eastAsia="de-DE"/>
        </w:rPr>
        <w:t xml:space="preserve"> zur Veröffentlichung freigegeben.</w:t>
      </w:r>
    </w:p>
    <w:p w:rsidR="00246042" w:rsidRPr="00D37FCD" w:rsidRDefault="00246042" w:rsidP="00246042">
      <w:pPr>
        <w:jc w:val="both"/>
        <w:rPr>
          <w:rStyle w:val="cs1b16eeb51"/>
          <w:lang w:val="de-DE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Pr="001F182E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eastAsia="de-CH"/>
        </w:rPr>
        <w:drawing>
          <wp:anchor distT="0" distB="0" distL="114300" distR="114300" simplePos="0" relativeHeight="251665919" behindDoc="0" locked="0" layoutInCell="1" allowOverlap="1" wp14:anchorId="752BBE07" wp14:editId="2A261585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EC6A85">
        <w:rPr>
          <w:rFonts w:eastAsia="Calibri" w:cs="GiltusT-Regular"/>
          <w:noProof/>
          <w:color w:val="000000"/>
          <w:sz w:val="16"/>
          <w:szCs w:val="16"/>
        </w:rPr>
        <w:t>Sascha Engel</w:t>
      </w:r>
    </w:p>
    <w:p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7" w:history="1">
        <w:r w:rsidR="002B05BF" w:rsidRPr="008B5DE5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8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</w:pPr>
    </w:p>
    <w:p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7201CF" w:rsidRPr="00D37FCD" w:rsidRDefault="005F3020" w:rsidP="005F3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  <w:r w:rsidRPr="005F3020">
        <w:rPr>
          <w:rFonts w:cs="GiltusT-Regular"/>
          <w:noProof/>
          <w:color w:val="000000"/>
          <w:sz w:val="16"/>
          <w:szCs w:val="16"/>
        </w:rPr>
        <w:t>Die Camille Bauer Metrawatt AG ist ein schweizerisch, mittelständiges Unternehmen zur Entwicklung, der Produktion und Vermarktung industrieller Messtechnik. Das in Wohlen/Schweiz ansässige Unternehmen, untergliedert in vier technologische Bereiche und einer Akademie, bietet im Segment des Starkstrom-Monitorings und der Positions-Sensorik kunden- und applikationsorientierte Lösungen an.</w:t>
      </w:r>
      <w:r>
        <w:rPr>
          <w:rFonts w:cs="GiltusT-Regular"/>
          <w:noProof/>
          <w:color w:val="000000"/>
          <w:sz w:val="16"/>
          <w:szCs w:val="16"/>
        </w:rPr>
        <w:t xml:space="preserve"> </w:t>
      </w:r>
      <w:r w:rsidRPr="005F3020">
        <w:rPr>
          <w:rFonts w:cs="GiltusT-Regular"/>
          <w:noProof/>
          <w:color w:val="000000"/>
          <w:sz w:val="16"/>
          <w:szCs w:val="16"/>
        </w:rPr>
        <w:t>Die AG gehört zur GMC-I Gruppe mit Hauptsitz in Nürnberg/Deutschland und ist dadurch mit ihren weltweiten Vertretungen ein namhafter Lieferant für Messung</w:t>
      </w:r>
      <w:r>
        <w:rPr>
          <w:rFonts w:cs="GiltusT-Regular"/>
          <w:noProof/>
          <w:color w:val="000000"/>
          <w:sz w:val="16"/>
          <w:szCs w:val="16"/>
        </w:rPr>
        <w:t>en</w:t>
      </w:r>
      <w:r w:rsidRPr="005F3020">
        <w:rPr>
          <w:rFonts w:cs="GiltusT-Regular"/>
          <w:noProof/>
          <w:color w:val="000000"/>
          <w:sz w:val="16"/>
          <w:szCs w:val="16"/>
        </w:rPr>
        <w:t xml:space="preserve"> </w:t>
      </w:r>
      <w:r>
        <w:rPr>
          <w:rFonts w:cs="GiltusT-Regular"/>
          <w:noProof/>
          <w:color w:val="000000"/>
          <w:sz w:val="16"/>
          <w:szCs w:val="16"/>
        </w:rPr>
        <w:t xml:space="preserve">in </w:t>
      </w:r>
      <w:r w:rsidRPr="005F3020">
        <w:rPr>
          <w:rFonts w:cs="GiltusT-Regular"/>
          <w:noProof/>
          <w:color w:val="000000"/>
          <w:sz w:val="16"/>
          <w:szCs w:val="16"/>
        </w:rPr>
        <w:t xml:space="preserve">der energetischen Verteilung als auch </w:t>
      </w:r>
      <w:r>
        <w:rPr>
          <w:rFonts w:cs="GiltusT-Regular"/>
          <w:noProof/>
          <w:color w:val="000000"/>
          <w:sz w:val="16"/>
          <w:szCs w:val="16"/>
        </w:rPr>
        <w:t xml:space="preserve">bei den </w:t>
      </w:r>
      <w:r w:rsidRPr="005F3020">
        <w:rPr>
          <w:rFonts w:cs="GiltusT-Regular"/>
          <w:noProof/>
          <w:color w:val="000000"/>
          <w:sz w:val="16"/>
          <w:szCs w:val="16"/>
        </w:rPr>
        <w:t>industriellen Verbraucher</w:t>
      </w:r>
      <w:r>
        <w:rPr>
          <w:rFonts w:cs="GiltusT-Regular"/>
          <w:noProof/>
          <w:color w:val="000000"/>
          <w:sz w:val="16"/>
          <w:szCs w:val="16"/>
        </w:rPr>
        <w:t>n</w:t>
      </w:r>
      <w:r w:rsidRPr="005F3020">
        <w:rPr>
          <w:rFonts w:cs="GiltusT-Regular"/>
          <w:noProof/>
          <w:color w:val="000000"/>
          <w:sz w:val="16"/>
          <w:szCs w:val="16"/>
        </w:rPr>
        <w:t xml:space="preserve">. Mit schweizerischem Anspruch auf höchste Qualität und der hohen Innovationskraft verschafft die Camille Bauer Metrawatt AG ihren Kunden messbaren Nutzen. Weitere Information unter </w:t>
      </w:r>
      <w:hyperlink r:id="rId19" w:history="1">
        <w:r w:rsidRPr="009A6491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>
        <w:rPr>
          <w:rFonts w:cs="GiltusT-Regular"/>
          <w:noProof/>
          <w:color w:val="000000"/>
          <w:sz w:val="16"/>
          <w:szCs w:val="16"/>
        </w:rPr>
        <w:t xml:space="preserve"> </w:t>
      </w: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sectPr w:rsidR="001F182E" w:rsidRPr="00D37FCD" w:rsidSect="00C704A8">
      <w:headerReference w:type="default" r:id="rId20"/>
      <w:footerReference w:type="default" r:id="rId21"/>
      <w:type w:val="continuous"/>
      <w:pgSz w:w="11906" w:h="16838" w:code="9"/>
      <w:pgMar w:top="181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0D" w:rsidRDefault="00DB620D">
      <w:r>
        <w:separator/>
      </w:r>
    </w:p>
  </w:endnote>
  <w:endnote w:type="continuationSeparator" w:id="0">
    <w:p w:rsidR="00DB620D" w:rsidRDefault="00DB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4E" w:rsidRPr="00D63B77" w:rsidRDefault="004D264E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0D" w:rsidRDefault="00DB620D">
      <w:r>
        <w:separator/>
      </w:r>
    </w:p>
  </w:footnote>
  <w:footnote w:type="continuationSeparator" w:id="0">
    <w:p w:rsidR="00DB620D" w:rsidRDefault="00DB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4E" w:rsidRDefault="004D264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AAF74" wp14:editId="2799CA56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eastAsia="de-CH"/>
      </w:rPr>
      <w:drawing>
        <wp:inline distT="0" distB="0" distL="0" distR="0" wp14:anchorId="51F40CDF" wp14:editId="1A9EB9BB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CH"/>
      </w:rPr>
      <w:drawing>
        <wp:inline distT="0" distB="0" distL="0" distR="0" wp14:anchorId="5647F1EE" wp14:editId="21191DBE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10357"/>
    <w:rsid w:val="00011D89"/>
    <w:rsid w:val="000323BE"/>
    <w:rsid w:val="00036773"/>
    <w:rsid w:val="000408CD"/>
    <w:rsid w:val="000504BF"/>
    <w:rsid w:val="00050BF9"/>
    <w:rsid w:val="00051389"/>
    <w:rsid w:val="00070697"/>
    <w:rsid w:val="00076944"/>
    <w:rsid w:val="00077AC9"/>
    <w:rsid w:val="000810AF"/>
    <w:rsid w:val="000816F5"/>
    <w:rsid w:val="000D50C9"/>
    <w:rsid w:val="000D6B5A"/>
    <w:rsid w:val="000E1740"/>
    <w:rsid w:val="000E48A2"/>
    <w:rsid w:val="000E4A3D"/>
    <w:rsid w:val="000E5267"/>
    <w:rsid w:val="000E599F"/>
    <w:rsid w:val="001071B4"/>
    <w:rsid w:val="001102BF"/>
    <w:rsid w:val="00132F7A"/>
    <w:rsid w:val="001378E8"/>
    <w:rsid w:val="00140349"/>
    <w:rsid w:val="001413FA"/>
    <w:rsid w:val="001545C9"/>
    <w:rsid w:val="00154B8E"/>
    <w:rsid w:val="001557E3"/>
    <w:rsid w:val="001643A2"/>
    <w:rsid w:val="00164BAE"/>
    <w:rsid w:val="00171022"/>
    <w:rsid w:val="001753C2"/>
    <w:rsid w:val="00181364"/>
    <w:rsid w:val="001A0B08"/>
    <w:rsid w:val="001A0D1B"/>
    <w:rsid w:val="001A4421"/>
    <w:rsid w:val="001B1F20"/>
    <w:rsid w:val="001C1ABA"/>
    <w:rsid w:val="001E1E3F"/>
    <w:rsid w:val="001F0661"/>
    <w:rsid w:val="001F182E"/>
    <w:rsid w:val="001F25E3"/>
    <w:rsid w:val="001F2699"/>
    <w:rsid w:val="0020190A"/>
    <w:rsid w:val="00201CC7"/>
    <w:rsid w:val="00205D63"/>
    <w:rsid w:val="002071A7"/>
    <w:rsid w:val="00212F18"/>
    <w:rsid w:val="00214E36"/>
    <w:rsid w:val="00216712"/>
    <w:rsid w:val="0022011D"/>
    <w:rsid w:val="002439F0"/>
    <w:rsid w:val="00246042"/>
    <w:rsid w:val="00260641"/>
    <w:rsid w:val="00261467"/>
    <w:rsid w:val="0026292C"/>
    <w:rsid w:val="002767BC"/>
    <w:rsid w:val="00293F6D"/>
    <w:rsid w:val="00295BA1"/>
    <w:rsid w:val="00295C44"/>
    <w:rsid w:val="002A07DF"/>
    <w:rsid w:val="002B05BF"/>
    <w:rsid w:val="002B2CD9"/>
    <w:rsid w:val="002B71BB"/>
    <w:rsid w:val="002C13BB"/>
    <w:rsid w:val="002D3BDE"/>
    <w:rsid w:val="002E0920"/>
    <w:rsid w:val="002F5ED3"/>
    <w:rsid w:val="00305220"/>
    <w:rsid w:val="0030591D"/>
    <w:rsid w:val="0031701B"/>
    <w:rsid w:val="00321146"/>
    <w:rsid w:val="003215A1"/>
    <w:rsid w:val="00326E38"/>
    <w:rsid w:val="00332217"/>
    <w:rsid w:val="003463D0"/>
    <w:rsid w:val="00353610"/>
    <w:rsid w:val="00364728"/>
    <w:rsid w:val="00372EB4"/>
    <w:rsid w:val="00374B60"/>
    <w:rsid w:val="003751FC"/>
    <w:rsid w:val="00385108"/>
    <w:rsid w:val="003875FD"/>
    <w:rsid w:val="00391DA5"/>
    <w:rsid w:val="003A59DE"/>
    <w:rsid w:val="003C1467"/>
    <w:rsid w:val="003C5A02"/>
    <w:rsid w:val="003C75C6"/>
    <w:rsid w:val="003D3817"/>
    <w:rsid w:val="003E7712"/>
    <w:rsid w:val="00404DA6"/>
    <w:rsid w:val="004136B4"/>
    <w:rsid w:val="00414EEF"/>
    <w:rsid w:val="00420A75"/>
    <w:rsid w:val="00424350"/>
    <w:rsid w:val="00427C1A"/>
    <w:rsid w:val="00430625"/>
    <w:rsid w:val="0043221D"/>
    <w:rsid w:val="0043434C"/>
    <w:rsid w:val="0043479D"/>
    <w:rsid w:val="004354E0"/>
    <w:rsid w:val="00437D0D"/>
    <w:rsid w:val="0047542E"/>
    <w:rsid w:val="004843AC"/>
    <w:rsid w:val="00492AE1"/>
    <w:rsid w:val="004A0C32"/>
    <w:rsid w:val="004A36E0"/>
    <w:rsid w:val="004A58CD"/>
    <w:rsid w:val="004A5D52"/>
    <w:rsid w:val="004A5FA7"/>
    <w:rsid w:val="004A663A"/>
    <w:rsid w:val="004B6DFE"/>
    <w:rsid w:val="004C7BA5"/>
    <w:rsid w:val="004D0CDF"/>
    <w:rsid w:val="004D264E"/>
    <w:rsid w:val="004D6EEA"/>
    <w:rsid w:val="004E6C52"/>
    <w:rsid w:val="004F6588"/>
    <w:rsid w:val="00500DC9"/>
    <w:rsid w:val="00501021"/>
    <w:rsid w:val="005177B7"/>
    <w:rsid w:val="00525476"/>
    <w:rsid w:val="0052792C"/>
    <w:rsid w:val="0054173D"/>
    <w:rsid w:val="00542F65"/>
    <w:rsid w:val="005438E4"/>
    <w:rsid w:val="00550971"/>
    <w:rsid w:val="00553605"/>
    <w:rsid w:val="00566D3E"/>
    <w:rsid w:val="00567B23"/>
    <w:rsid w:val="00580599"/>
    <w:rsid w:val="005868BE"/>
    <w:rsid w:val="00595500"/>
    <w:rsid w:val="005A3B52"/>
    <w:rsid w:val="005A7A78"/>
    <w:rsid w:val="005B048E"/>
    <w:rsid w:val="005B2524"/>
    <w:rsid w:val="005D54DD"/>
    <w:rsid w:val="005E62E0"/>
    <w:rsid w:val="005F219E"/>
    <w:rsid w:val="005F3020"/>
    <w:rsid w:val="005F655B"/>
    <w:rsid w:val="00607201"/>
    <w:rsid w:val="00607A28"/>
    <w:rsid w:val="00637C5A"/>
    <w:rsid w:val="00642E81"/>
    <w:rsid w:val="00661CC7"/>
    <w:rsid w:val="006722B4"/>
    <w:rsid w:val="006803F1"/>
    <w:rsid w:val="006838CB"/>
    <w:rsid w:val="006A0778"/>
    <w:rsid w:val="006B0742"/>
    <w:rsid w:val="006B1EFF"/>
    <w:rsid w:val="006C15BD"/>
    <w:rsid w:val="006D0F28"/>
    <w:rsid w:val="006D5192"/>
    <w:rsid w:val="006D6499"/>
    <w:rsid w:val="006E27BB"/>
    <w:rsid w:val="006E7170"/>
    <w:rsid w:val="006F4A2F"/>
    <w:rsid w:val="006F7179"/>
    <w:rsid w:val="006F7298"/>
    <w:rsid w:val="00701329"/>
    <w:rsid w:val="007103C3"/>
    <w:rsid w:val="00711275"/>
    <w:rsid w:val="00714533"/>
    <w:rsid w:val="007201CF"/>
    <w:rsid w:val="007556CD"/>
    <w:rsid w:val="007611A0"/>
    <w:rsid w:val="00785F6B"/>
    <w:rsid w:val="00793437"/>
    <w:rsid w:val="0079546E"/>
    <w:rsid w:val="007A361A"/>
    <w:rsid w:val="007A61B9"/>
    <w:rsid w:val="007C035A"/>
    <w:rsid w:val="007C0F18"/>
    <w:rsid w:val="007C2B5A"/>
    <w:rsid w:val="007E2FEF"/>
    <w:rsid w:val="007E38AF"/>
    <w:rsid w:val="008026E4"/>
    <w:rsid w:val="00805E28"/>
    <w:rsid w:val="008102DE"/>
    <w:rsid w:val="00811136"/>
    <w:rsid w:val="00816657"/>
    <w:rsid w:val="0081752E"/>
    <w:rsid w:val="008374E8"/>
    <w:rsid w:val="00850681"/>
    <w:rsid w:val="00851B62"/>
    <w:rsid w:val="008539ED"/>
    <w:rsid w:val="00857822"/>
    <w:rsid w:val="008656C0"/>
    <w:rsid w:val="00876583"/>
    <w:rsid w:val="008B657F"/>
    <w:rsid w:val="008C0294"/>
    <w:rsid w:val="008C5C2B"/>
    <w:rsid w:val="008D64DC"/>
    <w:rsid w:val="0092012C"/>
    <w:rsid w:val="00920677"/>
    <w:rsid w:val="00924816"/>
    <w:rsid w:val="00932ACA"/>
    <w:rsid w:val="00950AAB"/>
    <w:rsid w:val="00952DE1"/>
    <w:rsid w:val="009541AF"/>
    <w:rsid w:val="009573F6"/>
    <w:rsid w:val="009774F5"/>
    <w:rsid w:val="00983D42"/>
    <w:rsid w:val="00993464"/>
    <w:rsid w:val="009A283B"/>
    <w:rsid w:val="009D27DE"/>
    <w:rsid w:val="009D7629"/>
    <w:rsid w:val="009F652A"/>
    <w:rsid w:val="00A01563"/>
    <w:rsid w:val="00A04DF3"/>
    <w:rsid w:val="00A07F07"/>
    <w:rsid w:val="00A10F1B"/>
    <w:rsid w:val="00A14DE1"/>
    <w:rsid w:val="00A36C97"/>
    <w:rsid w:val="00A42FEB"/>
    <w:rsid w:val="00A56F66"/>
    <w:rsid w:val="00A57429"/>
    <w:rsid w:val="00A70C19"/>
    <w:rsid w:val="00A76847"/>
    <w:rsid w:val="00A95065"/>
    <w:rsid w:val="00A96441"/>
    <w:rsid w:val="00AA24F0"/>
    <w:rsid w:val="00AA51CC"/>
    <w:rsid w:val="00AA5FEF"/>
    <w:rsid w:val="00AB5E0B"/>
    <w:rsid w:val="00AC04EC"/>
    <w:rsid w:val="00AD6A6F"/>
    <w:rsid w:val="00AF06F2"/>
    <w:rsid w:val="00AF43EE"/>
    <w:rsid w:val="00B004E7"/>
    <w:rsid w:val="00B00B84"/>
    <w:rsid w:val="00B01F78"/>
    <w:rsid w:val="00B03FB4"/>
    <w:rsid w:val="00B042AE"/>
    <w:rsid w:val="00B05909"/>
    <w:rsid w:val="00B11C59"/>
    <w:rsid w:val="00B1219B"/>
    <w:rsid w:val="00B22EBD"/>
    <w:rsid w:val="00B24B06"/>
    <w:rsid w:val="00B25025"/>
    <w:rsid w:val="00B30566"/>
    <w:rsid w:val="00B31B93"/>
    <w:rsid w:val="00B63A10"/>
    <w:rsid w:val="00B643B1"/>
    <w:rsid w:val="00B649FE"/>
    <w:rsid w:val="00B65E5F"/>
    <w:rsid w:val="00B67231"/>
    <w:rsid w:val="00B70E5E"/>
    <w:rsid w:val="00B76CD1"/>
    <w:rsid w:val="00B9455A"/>
    <w:rsid w:val="00BA10C4"/>
    <w:rsid w:val="00BA6B03"/>
    <w:rsid w:val="00BA7625"/>
    <w:rsid w:val="00BB22AB"/>
    <w:rsid w:val="00BB41D8"/>
    <w:rsid w:val="00BB5F94"/>
    <w:rsid w:val="00BC240A"/>
    <w:rsid w:val="00BC7E09"/>
    <w:rsid w:val="00BD1FB4"/>
    <w:rsid w:val="00BD4338"/>
    <w:rsid w:val="00BD752D"/>
    <w:rsid w:val="00BE1A29"/>
    <w:rsid w:val="00BE2680"/>
    <w:rsid w:val="00BE32A9"/>
    <w:rsid w:val="00C00EBA"/>
    <w:rsid w:val="00C06FA4"/>
    <w:rsid w:val="00C20700"/>
    <w:rsid w:val="00C211F2"/>
    <w:rsid w:val="00C345D3"/>
    <w:rsid w:val="00C35240"/>
    <w:rsid w:val="00C3581E"/>
    <w:rsid w:val="00C379C2"/>
    <w:rsid w:val="00C424AF"/>
    <w:rsid w:val="00C453DD"/>
    <w:rsid w:val="00C55453"/>
    <w:rsid w:val="00C56130"/>
    <w:rsid w:val="00C704A8"/>
    <w:rsid w:val="00C74144"/>
    <w:rsid w:val="00C86F8C"/>
    <w:rsid w:val="00C937B3"/>
    <w:rsid w:val="00CA7A42"/>
    <w:rsid w:val="00CD60D8"/>
    <w:rsid w:val="00CD6F1B"/>
    <w:rsid w:val="00CE366D"/>
    <w:rsid w:val="00CF2948"/>
    <w:rsid w:val="00D03789"/>
    <w:rsid w:val="00D0539E"/>
    <w:rsid w:val="00D14B79"/>
    <w:rsid w:val="00D20880"/>
    <w:rsid w:val="00D22E2C"/>
    <w:rsid w:val="00D25B2F"/>
    <w:rsid w:val="00D30E8F"/>
    <w:rsid w:val="00D37FCD"/>
    <w:rsid w:val="00D450B7"/>
    <w:rsid w:val="00D46552"/>
    <w:rsid w:val="00D549BF"/>
    <w:rsid w:val="00D63B77"/>
    <w:rsid w:val="00D7253D"/>
    <w:rsid w:val="00D740A1"/>
    <w:rsid w:val="00D75E5A"/>
    <w:rsid w:val="00D76AC9"/>
    <w:rsid w:val="00D80792"/>
    <w:rsid w:val="00D94B60"/>
    <w:rsid w:val="00DB620D"/>
    <w:rsid w:val="00DB6404"/>
    <w:rsid w:val="00DB7DC3"/>
    <w:rsid w:val="00E04274"/>
    <w:rsid w:val="00E06308"/>
    <w:rsid w:val="00E202F6"/>
    <w:rsid w:val="00E21DF1"/>
    <w:rsid w:val="00E25B52"/>
    <w:rsid w:val="00E5036E"/>
    <w:rsid w:val="00E779D8"/>
    <w:rsid w:val="00E939B3"/>
    <w:rsid w:val="00E9667D"/>
    <w:rsid w:val="00EA0AAD"/>
    <w:rsid w:val="00EA2DD5"/>
    <w:rsid w:val="00EA6B6F"/>
    <w:rsid w:val="00EC4616"/>
    <w:rsid w:val="00EC4FB7"/>
    <w:rsid w:val="00EC6A85"/>
    <w:rsid w:val="00ED1521"/>
    <w:rsid w:val="00ED4AD5"/>
    <w:rsid w:val="00EF31E8"/>
    <w:rsid w:val="00F00BB8"/>
    <w:rsid w:val="00F0497E"/>
    <w:rsid w:val="00F07110"/>
    <w:rsid w:val="00F15B04"/>
    <w:rsid w:val="00F336B4"/>
    <w:rsid w:val="00F351A0"/>
    <w:rsid w:val="00F37BC8"/>
    <w:rsid w:val="00F40D30"/>
    <w:rsid w:val="00F471D3"/>
    <w:rsid w:val="00F506E0"/>
    <w:rsid w:val="00F55484"/>
    <w:rsid w:val="00F7437C"/>
    <w:rsid w:val="00F74717"/>
    <w:rsid w:val="00F76566"/>
    <w:rsid w:val="00F83DF8"/>
    <w:rsid w:val="00F909CF"/>
    <w:rsid w:val="00F942DF"/>
    <w:rsid w:val="00FA28C3"/>
    <w:rsid w:val="00FA57F6"/>
    <w:rsid w:val="00FA6A61"/>
    <w:rsid w:val="00FC1568"/>
    <w:rsid w:val="00FC74CB"/>
    <w:rsid w:val="00FD134D"/>
    <w:rsid w:val="00FD2A29"/>
    <w:rsid w:val="00FE3FA7"/>
    <w:rsid w:val="00FE6F9B"/>
    <w:rsid w:val="00FE7853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420A75"/>
    <w:rPr>
      <w:rFonts w:ascii="Arial" w:hAnsi="Arial"/>
      <w:lang w:val="de-CH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420A75"/>
    <w:rPr>
      <w:rFonts w:ascii="Arial" w:hAnsi="Arial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camillebauer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yperlink" Target="mailto:sascha.engel@camillebauer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amillebauer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hyperlink" Target="http://www.camillebau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LOGO\CB_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CB_Brief_neu.dot</Template>
  <TotalTime>0</TotalTime>
  <Pages>3</Pages>
  <Words>627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5282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Vock Franziska</cp:lastModifiedBy>
  <cp:revision>3</cp:revision>
  <cp:lastPrinted>2019-12-12T12:06:00Z</cp:lastPrinted>
  <dcterms:created xsi:type="dcterms:W3CDTF">2020-01-28T12:29:00Z</dcterms:created>
  <dcterms:modified xsi:type="dcterms:W3CDTF">2020-01-28T12:49:00Z</dcterms:modified>
</cp:coreProperties>
</file>