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4E3" w:rsidRDefault="00F314E3" w:rsidP="000323BE">
      <w:pPr>
        <w:spacing w:after="240"/>
        <w:rPr>
          <w:caps/>
          <w:sz w:val="28"/>
          <w:lang w:val="de-DE"/>
        </w:rPr>
      </w:pPr>
    </w:p>
    <w:p w:rsidR="00F76566" w:rsidRPr="00A57429" w:rsidRDefault="000323BE" w:rsidP="000323BE">
      <w:pPr>
        <w:spacing w:after="240"/>
        <w:rPr>
          <w:rFonts w:cs="Arial"/>
          <w:color w:val="000000"/>
          <w:sz w:val="18"/>
          <w:lang w:val="de-DE"/>
        </w:rPr>
      </w:pPr>
      <w:r>
        <w:rPr>
          <w:noProof/>
          <w:sz w:val="18"/>
          <w:lang w:val="de-DE" w:eastAsia="de-DE"/>
        </w:rPr>
        <w:drawing>
          <wp:anchor distT="0" distB="0" distL="114300" distR="114300" simplePos="0" relativeHeight="251659264" behindDoc="0" locked="0" layoutInCell="1" allowOverlap="1" wp14:anchorId="316EA46E" wp14:editId="7CA6E740">
            <wp:simplePos x="0" y="0"/>
            <wp:positionH relativeFrom="column">
              <wp:posOffset>-755650</wp:posOffset>
            </wp:positionH>
            <wp:positionV relativeFrom="paragraph">
              <wp:posOffset>486410</wp:posOffset>
            </wp:positionV>
            <wp:extent cx="107950" cy="1619885"/>
            <wp:effectExtent l="0" t="0" r="6350" b="0"/>
            <wp:wrapNone/>
            <wp:docPr id="9"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 cy="1619885"/>
                    </a:xfrm>
                    <a:prstGeom prst="rect">
                      <a:avLst/>
                    </a:prstGeom>
                    <a:noFill/>
                  </pic:spPr>
                </pic:pic>
              </a:graphicData>
            </a:graphic>
            <wp14:sizeRelH relativeFrom="page">
              <wp14:pctWidth>0</wp14:pctWidth>
            </wp14:sizeRelH>
            <wp14:sizeRelV relativeFrom="page">
              <wp14:pctHeight>0</wp14:pctHeight>
            </wp14:sizeRelV>
          </wp:anchor>
        </w:drawing>
      </w:r>
      <w:r w:rsidR="005A7A78" w:rsidRPr="00A57429">
        <w:rPr>
          <w:caps/>
          <w:sz w:val="28"/>
          <w:lang w:val="de-DE"/>
        </w:rPr>
        <w:t>Presse Information</w:t>
      </w:r>
      <w:r w:rsidR="00D549BF" w:rsidRPr="00A57429">
        <w:rPr>
          <w:caps/>
          <w:sz w:val="28"/>
          <w:lang w:val="de-DE"/>
        </w:rPr>
        <w:t xml:space="preserve"> </w:t>
      </w:r>
      <w:r w:rsidR="00D549BF" w:rsidRPr="00A57429">
        <w:rPr>
          <w:rFonts w:cs="Arial"/>
          <w:caps/>
          <w:sz w:val="28"/>
          <w:lang w:val="de-DE"/>
        </w:rPr>
        <w:t>▪</w:t>
      </w:r>
      <w:r w:rsidR="00D549BF" w:rsidRPr="00A57429">
        <w:rPr>
          <w:caps/>
          <w:sz w:val="28"/>
          <w:lang w:val="de-DE"/>
        </w:rPr>
        <w:t xml:space="preserve"> Press release</w:t>
      </w:r>
    </w:p>
    <w:p w:rsidR="00FD134D" w:rsidRPr="00FD134D" w:rsidRDefault="006B2164" w:rsidP="005A7A78">
      <w:pPr>
        <w:pStyle w:val="Textkrper"/>
        <w:tabs>
          <w:tab w:val="clear" w:pos="1872"/>
          <w:tab w:val="clear" w:pos="3744"/>
          <w:tab w:val="clear" w:pos="6048"/>
          <w:tab w:val="left" w:pos="2835"/>
        </w:tabs>
        <w:spacing w:after="480"/>
        <w:ind w:right="-2"/>
        <w:rPr>
          <w:rStyle w:val="cs1b16eeb51"/>
          <w:rFonts w:ascii="Arial" w:hAnsi="Arial" w:cs="Arial"/>
          <w:b/>
          <w:sz w:val="24"/>
          <w:szCs w:val="24"/>
          <w:lang w:val="de-DE"/>
        </w:rPr>
      </w:pPr>
      <w:r>
        <w:rPr>
          <w:rStyle w:val="cs1b16eeb51"/>
          <w:rFonts w:ascii="Arial" w:hAnsi="Arial" w:cs="Arial"/>
          <w:b/>
          <w:sz w:val="24"/>
          <w:szCs w:val="24"/>
          <w:lang w:val="de-DE"/>
        </w:rPr>
        <w:t xml:space="preserve">Die neue Generation der </w:t>
      </w:r>
      <w:r w:rsidR="00FD134D" w:rsidRPr="00FD134D">
        <w:rPr>
          <w:rStyle w:val="cs1b16eeb51"/>
          <w:rFonts w:ascii="Arial" w:hAnsi="Arial" w:cs="Arial"/>
          <w:b/>
          <w:sz w:val="24"/>
          <w:szCs w:val="24"/>
          <w:lang w:val="de-DE"/>
        </w:rPr>
        <w:t>Power Quality</w:t>
      </w:r>
      <w:r>
        <w:rPr>
          <w:rStyle w:val="cs1b16eeb51"/>
          <w:rFonts w:ascii="Arial" w:hAnsi="Arial" w:cs="Arial"/>
          <w:b/>
          <w:sz w:val="24"/>
          <w:szCs w:val="24"/>
          <w:lang w:val="de-DE"/>
        </w:rPr>
        <w:t xml:space="preserve"> nach </w:t>
      </w:r>
      <w:r w:rsidRPr="006B2164">
        <w:rPr>
          <w:rFonts w:cs="Arial"/>
          <w:b/>
          <w:color w:val="000000"/>
          <w:sz w:val="24"/>
          <w:szCs w:val="24"/>
        </w:rPr>
        <w:t>IEC 61000-4-30 Ed.3</w:t>
      </w:r>
      <w:r w:rsidR="00FD134D" w:rsidRPr="00FD134D">
        <w:rPr>
          <w:rStyle w:val="cs1b16eeb51"/>
          <w:rFonts w:ascii="Arial" w:hAnsi="Arial" w:cs="Arial"/>
          <w:b/>
          <w:sz w:val="24"/>
          <w:szCs w:val="24"/>
          <w:lang w:val="de-DE"/>
        </w:rPr>
        <w:br/>
      </w:r>
      <w:r w:rsidR="00FD134D">
        <w:rPr>
          <w:rStyle w:val="cs1b16eeb51"/>
          <w:rFonts w:ascii="Arial" w:hAnsi="Arial" w:cs="Arial"/>
          <w:b/>
          <w:sz w:val="24"/>
          <w:szCs w:val="24"/>
          <w:lang w:val="de-DE"/>
        </w:rPr>
        <w:t>Mit LINAX PQ3000 Netzqualitätsprobleme vermeiden</w:t>
      </w:r>
    </w:p>
    <w:p w:rsidR="00FD134D" w:rsidRDefault="000323BE" w:rsidP="00FD134D">
      <w:pPr>
        <w:jc w:val="both"/>
      </w:pPr>
      <w:r w:rsidRPr="00FF337A">
        <w:rPr>
          <w:b/>
          <w:noProof/>
          <w:lang w:val="de-DE" w:eastAsia="de-DE"/>
        </w:rPr>
        <mc:AlternateContent>
          <mc:Choice Requires="wps">
            <w:drawing>
              <wp:anchor distT="0" distB="0" distL="114300" distR="114300" simplePos="0" relativeHeight="251672576" behindDoc="0" locked="0" layoutInCell="1" allowOverlap="1" wp14:anchorId="4772979D" wp14:editId="122F4684">
                <wp:simplePos x="0" y="0"/>
                <wp:positionH relativeFrom="column">
                  <wp:posOffset>3037205</wp:posOffset>
                </wp:positionH>
                <wp:positionV relativeFrom="paragraph">
                  <wp:posOffset>58420</wp:posOffset>
                </wp:positionV>
                <wp:extent cx="2743200" cy="2044065"/>
                <wp:effectExtent l="0" t="0" r="19050" b="13335"/>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44065"/>
                        </a:xfrm>
                        <a:prstGeom prst="rect">
                          <a:avLst/>
                        </a:prstGeom>
                        <a:solidFill>
                          <a:srgbClr val="FFFFFF"/>
                        </a:solidFill>
                        <a:ln w="9525">
                          <a:solidFill>
                            <a:srgbClr val="000000"/>
                          </a:solidFill>
                          <a:miter lim="800000"/>
                          <a:headEnd/>
                          <a:tailEnd/>
                        </a:ln>
                      </wps:spPr>
                      <wps:txbx>
                        <w:txbxContent>
                          <w:p w:rsidR="00FD134D" w:rsidRDefault="00FD134D" w:rsidP="00FD134D">
                            <w:pPr>
                              <w:jc w:val="center"/>
                            </w:pPr>
                            <w:r>
                              <w:rPr>
                                <w:noProof/>
                                <w:lang w:val="de-DE" w:eastAsia="de-DE"/>
                              </w:rPr>
                              <w:drawing>
                                <wp:inline distT="0" distB="0" distL="0" distR="0" wp14:anchorId="718C6D4F" wp14:editId="334A6D81">
                                  <wp:extent cx="1841341" cy="1938528"/>
                                  <wp:effectExtent l="0" t="0" r="6985"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465" cy="19481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72979D" id="Rectangle 3" o:spid="_x0000_s1026" style="position:absolute;left:0;text-align:left;margin-left:239.15pt;margin-top:4.6pt;width:3in;height:16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">
                <v:textbox>
                  <w:txbxContent>
                    <w:p w:rsidR="00FD134D" w:rsidRDefault="00FD134D" w:rsidP="00FD134D">
                      <w:pPr>
                        <w:jc w:val="center"/>
                      </w:pPr>
                      <w:r>
                        <w:rPr>
                          <w:noProof/>
                          <w:lang w:val="de-DE" w:eastAsia="de-DE"/>
                        </w:rPr>
                        <w:drawing>
                          <wp:inline distT="0" distB="0" distL="0" distR="0" wp14:anchorId="718C6D4F" wp14:editId="334A6D81">
                            <wp:extent cx="1841341" cy="1938528"/>
                            <wp:effectExtent l="0" t="0" r="6985"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465" cy="1948134"/>
                                    </a:xfrm>
                                    <a:prstGeom prst="rect">
                                      <a:avLst/>
                                    </a:prstGeom>
                                    <a:noFill/>
                                    <a:ln>
                                      <a:noFill/>
                                    </a:ln>
                                  </pic:spPr>
                                </pic:pic>
                              </a:graphicData>
                            </a:graphic>
                          </wp:inline>
                        </w:drawing>
                      </w:r>
                    </w:p>
                  </w:txbxContent>
                </v:textbox>
                <w10:wrap type="square"/>
              </v:rect>
            </w:pict>
          </mc:Fallback>
        </mc:AlternateContent>
      </w:r>
      <w:r w:rsidR="005A7A78" w:rsidRPr="00FF337A">
        <w:rPr>
          <w:b/>
        </w:rPr>
        <w:t>(Wohlen</w:t>
      </w:r>
      <w:r w:rsidR="00070697" w:rsidRPr="00FF337A">
        <w:rPr>
          <w:b/>
        </w:rPr>
        <w:t xml:space="preserve"> AG, </w:t>
      </w:r>
      <w:r w:rsidR="006B2164">
        <w:rPr>
          <w:b/>
        </w:rPr>
        <w:t>August</w:t>
      </w:r>
      <w:r w:rsidR="00070697" w:rsidRPr="00FF337A">
        <w:rPr>
          <w:b/>
        </w:rPr>
        <w:t xml:space="preserve"> 2017</w:t>
      </w:r>
      <w:r w:rsidR="005A7A78" w:rsidRPr="00FF337A">
        <w:rPr>
          <w:b/>
        </w:rPr>
        <w:t>)</w:t>
      </w:r>
      <w:r w:rsidR="00FD134D" w:rsidRPr="00FD134D">
        <w:t xml:space="preserve"> </w:t>
      </w:r>
      <w:r w:rsidR="00FD134D">
        <w:t>Netzqualitätsüberw</w:t>
      </w:r>
      <w:r w:rsidR="00FD134D">
        <w:t>a</w:t>
      </w:r>
      <w:r w:rsidR="00FD134D">
        <w:t>chungen werden oftmals erst dann thematisiert, wenn Störfälle</w:t>
      </w:r>
      <w:r w:rsidR="00C25446">
        <w:t>,</w:t>
      </w:r>
      <w:r w:rsidR="00FD134D">
        <w:t xml:space="preserve"> wie z. B. Anlagenstörungen, Ger</w:t>
      </w:r>
      <w:r w:rsidR="00FD134D">
        <w:t>ä</w:t>
      </w:r>
      <w:r w:rsidR="00FD134D">
        <w:t>teausfälle, Prozessun</w:t>
      </w:r>
      <w:r w:rsidR="00B042AE">
        <w:t>terbrüche</w:t>
      </w:r>
      <w:r w:rsidR="00FA6A61">
        <w:t xml:space="preserve">, </w:t>
      </w:r>
      <w:r w:rsidR="00FF337A">
        <w:t>Datenverlust, IT-Störungen</w:t>
      </w:r>
      <w:r w:rsidR="00B042AE">
        <w:t xml:space="preserve"> </w:t>
      </w:r>
      <w:r w:rsidR="00FA6A61">
        <w:t xml:space="preserve">oder sogar </w:t>
      </w:r>
      <w:r w:rsidR="00430625">
        <w:t xml:space="preserve">ein </w:t>
      </w:r>
      <w:r w:rsidR="00950AAB">
        <w:t xml:space="preserve">Unterbruch in der </w:t>
      </w:r>
      <w:r w:rsidR="00920677">
        <w:t>elektr</w:t>
      </w:r>
      <w:r w:rsidR="00920677">
        <w:t>i</w:t>
      </w:r>
      <w:r w:rsidR="00920677">
        <w:t xml:space="preserve">schen </w:t>
      </w:r>
      <w:r w:rsidR="00950AAB">
        <w:t xml:space="preserve">Versorgung </w:t>
      </w:r>
      <w:r w:rsidR="00FD134D">
        <w:t>eingetreten sind. Solche Störfä</w:t>
      </w:r>
      <w:r w:rsidR="00FD134D">
        <w:t>l</w:t>
      </w:r>
      <w:r w:rsidR="00FD134D">
        <w:t xml:space="preserve">le sind in der Regel </w:t>
      </w:r>
      <w:r w:rsidR="00B042AE">
        <w:t xml:space="preserve">sehr </w:t>
      </w:r>
      <w:r w:rsidR="00FD134D">
        <w:t xml:space="preserve">zeitaufwendig, da </w:t>
      </w:r>
      <w:r w:rsidR="006E7170">
        <w:t xml:space="preserve">auch </w:t>
      </w:r>
      <w:r w:rsidR="00FD134D">
        <w:t xml:space="preserve">die Ursache nicht immer gleich gefunden ist. Zudem </w:t>
      </w:r>
      <w:r w:rsidR="00950AAB">
        <w:t xml:space="preserve">sind </w:t>
      </w:r>
      <w:r w:rsidR="00FD134D">
        <w:t>Ausfälle</w:t>
      </w:r>
      <w:r w:rsidR="00950AAB">
        <w:t xml:space="preserve"> immer mit Kosten verbunden</w:t>
      </w:r>
      <w:r w:rsidR="00A96441">
        <w:t>, die vermeidbar sein können</w:t>
      </w:r>
      <w:r w:rsidR="00FD134D">
        <w:t>.</w:t>
      </w:r>
      <w:r w:rsidR="00FA6A61">
        <w:t xml:space="preserve"> </w:t>
      </w:r>
      <w:r w:rsidR="00D37FCD">
        <w:t xml:space="preserve">Und damit </w:t>
      </w:r>
      <w:r w:rsidR="00FA6A61">
        <w:t>mach</w:t>
      </w:r>
      <w:r w:rsidR="00950AAB">
        <w:t>t</w:t>
      </w:r>
      <w:r w:rsidR="00FA6A61">
        <w:t xml:space="preserve"> sich</w:t>
      </w:r>
      <w:r w:rsidR="00950AAB">
        <w:t xml:space="preserve"> die </w:t>
      </w:r>
      <w:r w:rsidR="00FA6A61">
        <w:t xml:space="preserve">kontinuierliche </w:t>
      </w:r>
      <w:r w:rsidR="00430625">
        <w:t xml:space="preserve">und vorbeugende </w:t>
      </w:r>
      <w:r w:rsidR="00FA6A61">
        <w:t>Netzqualität</w:t>
      </w:r>
      <w:r w:rsidR="00FA6A61">
        <w:t>s</w:t>
      </w:r>
      <w:r w:rsidR="00FA6A61">
        <w:t>überwachung</w:t>
      </w:r>
      <w:r w:rsidR="002439F0">
        <w:t xml:space="preserve"> </w:t>
      </w:r>
      <w:r w:rsidR="00950AAB">
        <w:t xml:space="preserve">mit dem Produkt der </w:t>
      </w:r>
      <w:r w:rsidR="002439F0">
        <w:t>Camille Bauer Me</w:t>
      </w:r>
      <w:r w:rsidR="002439F0">
        <w:t>t</w:t>
      </w:r>
      <w:r w:rsidR="002439F0">
        <w:t xml:space="preserve">rawatt </w:t>
      </w:r>
      <w:r w:rsidR="00430625">
        <w:t xml:space="preserve">AG </w:t>
      </w:r>
      <w:r w:rsidR="002439F0">
        <w:t>unmittelbar bezahlt.</w:t>
      </w:r>
      <w:r w:rsidR="00FA6A61">
        <w:t xml:space="preserve">   </w:t>
      </w:r>
      <w:r w:rsidR="00FD134D">
        <w:t xml:space="preserve">   </w:t>
      </w:r>
    </w:p>
    <w:p w:rsidR="00FD134D" w:rsidRDefault="00FD134D" w:rsidP="00FD134D">
      <w:pPr>
        <w:jc w:val="both"/>
      </w:pPr>
    </w:p>
    <w:p w:rsidR="002439F0" w:rsidRDefault="00261467" w:rsidP="00F314E3">
      <w:pPr>
        <w:jc w:val="both"/>
      </w:pPr>
      <w:r>
        <w:rPr>
          <w:noProof/>
          <w:lang w:val="de-DE" w:eastAsia="de-DE"/>
        </w:rPr>
        <mc:AlternateContent>
          <mc:Choice Requires="wps">
            <w:drawing>
              <wp:anchor distT="0" distB="0" distL="114300" distR="114300" simplePos="0" relativeHeight="251658239" behindDoc="1" locked="0" layoutInCell="1" allowOverlap="1" wp14:anchorId="47A0DEA1" wp14:editId="0189A55A">
                <wp:simplePos x="0" y="0"/>
                <wp:positionH relativeFrom="column">
                  <wp:posOffset>3035300</wp:posOffset>
                </wp:positionH>
                <wp:positionV relativeFrom="paragraph">
                  <wp:posOffset>95885</wp:posOffset>
                </wp:positionV>
                <wp:extent cx="2743200" cy="906780"/>
                <wp:effectExtent l="0" t="0" r="0" b="7620"/>
                <wp:wrapTight wrapText="bothSides">
                  <wp:wrapPolygon edited="0">
                    <wp:start x="0" y="0"/>
                    <wp:lineTo x="0" y="21328"/>
                    <wp:lineTo x="21450" y="21328"/>
                    <wp:lineTo x="21450" y="0"/>
                    <wp:lineTo x="0" y="0"/>
                  </wp:wrapPolygon>
                </wp:wrapTight>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3BE" w:rsidRPr="00542F65" w:rsidRDefault="004D0CDF" w:rsidP="00F3519E">
                            <w:pPr>
                              <w:jc w:val="both"/>
                              <w:rPr>
                                <w:i/>
                                <w:sz w:val="16"/>
                              </w:rPr>
                            </w:pPr>
                            <w:r w:rsidRPr="00542F65">
                              <w:rPr>
                                <w:i/>
                                <w:sz w:val="16"/>
                              </w:rPr>
                              <w:t>D</w:t>
                            </w:r>
                            <w:r w:rsidR="00261467">
                              <w:rPr>
                                <w:i/>
                                <w:sz w:val="16"/>
                              </w:rPr>
                              <w:t>as</w:t>
                            </w:r>
                            <w:r w:rsidRPr="00542F65">
                              <w:rPr>
                                <w:i/>
                                <w:sz w:val="16"/>
                              </w:rPr>
                              <w:t xml:space="preserve"> PQ3000 ist ein </w:t>
                            </w:r>
                            <w:r w:rsidR="00430625" w:rsidRPr="00542F65">
                              <w:rPr>
                                <w:i/>
                                <w:sz w:val="16"/>
                              </w:rPr>
                              <w:t>Klasse A-</w:t>
                            </w:r>
                            <w:r w:rsidRPr="00542F65">
                              <w:rPr>
                                <w:i/>
                                <w:sz w:val="16"/>
                              </w:rPr>
                              <w:t xml:space="preserve">Gerät für den Fronteinbau und </w:t>
                            </w:r>
                            <w:r w:rsidR="00775D21">
                              <w:rPr>
                                <w:i/>
                                <w:sz w:val="16"/>
                              </w:rPr>
                              <w:t xml:space="preserve">ist </w:t>
                            </w:r>
                            <w:r w:rsidR="001A7833">
                              <w:rPr>
                                <w:i/>
                                <w:sz w:val="16"/>
                              </w:rPr>
                              <w:t>unabhängig</w:t>
                            </w:r>
                            <w:r w:rsidR="007D0950">
                              <w:rPr>
                                <w:i/>
                                <w:sz w:val="16"/>
                              </w:rPr>
                              <w:t xml:space="preserve"> nach</w:t>
                            </w:r>
                            <w:r w:rsidRPr="00542F65">
                              <w:rPr>
                                <w:i/>
                                <w:sz w:val="16"/>
                              </w:rPr>
                              <w:t xml:space="preserve"> IEC </w:t>
                            </w:r>
                            <w:r w:rsidR="00A96441">
                              <w:rPr>
                                <w:i/>
                                <w:sz w:val="16"/>
                              </w:rPr>
                              <w:t>62586</w:t>
                            </w:r>
                            <w:r w:rsidR="001A7833">
                              <w:rPr>
                                <w:i/>
                                <w:sz w:val="16"/>
                              </w:rPr>
                              <w:t>-2</w:t>
                            </w:r>
                            <w:r w:rsidR="00430625" w:rsidRPr="00542F65">
                              <w:rPr>
                                <w:i/>
                                <w:sz w:val="16"/>
                              </w:rPr>
                              <w:t xml:space="preserve"> </w:t>
                            </w:r>
                            <w:r w:rsidR="00A96441">
                              <w:rPr>
                                <w:i/>
                                <w:sz w:val="16"/>
                              </w:rPr>
                              <w:t>zertifiziert</w:t>
                            </w:r>
                            <w:r w:rsidR="00430625" w:rsidRPr="00542F65">
                              <w:rPr>
                                <w:i/>
                                <w:sz w:val="16"/>
                              </w:rPr>
                              <w:t>. Ein TFT-Bildschirm mit intuitiver Benutzer</w:t>
                            </w:r>
                            <w:r w:rsidR="001A7833">
                              <w:rPr>
                                <w:i/>
                                <w:sz w:val="16"/>
                              </w:rPr>
                              <w:t>führung</w:t>
                            </w:r>
                            <w:r w:rsidR="00430625" w:rsidRPr="00542F65">
                              <w:rPr>
                                <w:i/>
                                <w:sz w:val="16"/>
                              </w:rPr>
                              <w:t xml:space="preserve"> leistet diverse Dienste. </w:t>
                            </w:r>
                            <w:r w:rsidR="007D0950">
                              <w:rPr>
                                <w:i/>
                                <w:sz w:val="16"/>
                              </w:rPr>
                              <w:t>PQ-Daten werden mittels</w:t>
                            </w:r>
                            <w:r w:rsidR="00430625" w:rsidRPr="00542F65">
                              <w:rPr>
                                <w:i/>
                                <w:sz w:val="16"/>
                              </w:rPr>
                              <w:t xml:space="preserve"> </w:t>
                            </w:r>
                            <w:r w:rsidR="00372EB4" w:rsidRPr="00542F65">
                              <w:rPr>
                                <w:i/>
                                <w:sz w:val="16"/>
                              </w:rPr>
                              <w:t>PQDIF</w:t>
                            </w:r>
                            <w:r w:rsidR="00430625" w:rsidRPr="00542F65">
                              <w:rPr>
                                <w:i/>
                                <w:sz w:val="16"/>
                              </w:rPr>
                              <w:t>-</w:t>
                            </w:r>
                            <w:r w:rsidR="00372EB4" w:rsidRPr="00542F65">
                              <w:rPr>
                                <w:i/>
                                <w:sz w:val="16"/>
                              </w:rPr>
                              <w:t>Format</w:t>
                            </w:r>
                            <w:r w:rsidR="00430625" w:rsidRPr="00542F65">
                              <w:rPr>
                                <w:i/>
                                <w:sz w:val="16"/>
                              </w:rPr>
                              <w:t xml:space="preserve"> </w:t>
                            </w:r>
                            <w:r w:rsidR="00261467">
                              <w:rPr>
                                <w:i/>
                                <w:sz w:val="16"/>
                              </w:rPr>
                              <w:t xml:space="preserve">nach </w:t>
                            </w:r>
                            <w:r w:rsidR="00261467" w:rsidRPr="00261467">
                              <w:rPr>
                                <w:i/>
                                <w:sz w:val="16"/>
                              </w:rPr>
                              <w:t>IEEE 1159.3</w:t>
                            </w:r>
                            <w:r w:rsidR="00E202F6">
                              <w:rPr>
                                <w:i/>
                                <w:sz w:val="16"/>
                                <w:lang w:val="de-DE"/>
                              </w:rPr>
                              <w:t xml:space="preserve"> </w:t>
                            </w:r>
                            <w:r w:rsidR="007D0950">
                              <w:rPr>
                                <w:i/>
                                <w:sz w:val="16"/>
                                <w:lang w:val="de-DE"/>
                              </w:rPr>
                              <w:t>bereitgestellt, sodass ü</w:t>
                            </w:r>
                            <w:r w:rsidR="00A96441">
                              <w:rPr>
                                <w:i/>
                                <w:sz w:val="16"/>
                                <w:lang w:val="de-DE"/>
                              </w:rPr>
                              <w:t xml:space="preserve">ber eine </w:t>
                            </w:r>
                            <w:r w:rsidR="00F55484">
                              <w:rPr>
                                <w:i/>
                                <w:sz w:val="16"/>
                                <w:lang w:val="de-DE"/>
                              </w:rPr>
                              <w:t>P</w:t>
                            </w:r>
                            <w:r w:rsidR="00A96441">
                              <w:rPr>
                                <w:i/>
                                <w:sz w:val="16"/>
                                <w:lang w:val="de-DE"/>
                              </w:rPr>
                              <w:t xml:space="preserve">Q-Auswertesoftware </w:t>
                            </w:r>
                            <w:r w:rsidR="007D0950">
                              <w:rPr>
                                <w:i/>
                                <w:sz w:val="16"/>
                                <w:lang w:val="de-DE"/>
                              </w:rPr>
                              <w:t xml:space="preserve">(z. B. </w:t>
                            </w:r>
                            <w:r w:rsidR="00D62A19">
                              <w:rPr>
                                <w:i/>
                                <w:sz w:val="16"/>
                                <w:lang w:val="de-DE"/>
                              </w:rPr>
                              <w:t>SMARTCOLLECT</w:t>
                            </w:r>
                            <w:r w:rsidR="007D0950">
                              <w:rPr>
                                <w:i/>
                                <w:sz w:val="16"/>
                                <w:lang w:val="de-DE"/>
                              </w:rPr>
                              <w:t xml:space="preserve">) </w:t>
                            </w:r>
                            <w:r w:rsidR="00A96441">
                              <w:rPr>
                                <w:i/>
                                <w:sz w:val="16"/>
                                <w:lang w:val="de-DE"/>
                              </w:rPr>
                              <w:t>die Daten analysie</w:t>
                            </w:r>
                            <w:r w:rsidR="007D0950">
                              <w:rPr>
                                <w:i/>
                                <w:sz w:val="16"/>
                                <w:lang w:val="de-DE"/>
                              </w:rPr>
                              <w:t>rt werden können</w:t>
                            </w:r>
                            <w:r w:rsidR="00430625" w:rsidRPr="00542F65">
                              <w:rPr>
                                <w:i/>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left:0;text-align:left;margin-left:239pt;margin-top:7.55pt;width:3in;height:7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ao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" stroked="f">
                <v:textbox>
                  <w:txbxContent>
                    <w:p w:rsidR="000323BE" w:rsidRPr="00542F65" w:rsidRDefault="004D0CDF" w:rsidP="00F3519E">
                      <w:pPr>
                        <w:jc w:val="both"/>
                        <w:rPr>
                          <w:i/>
                          <w:sz w:val="16"/>
                        </w:rPr>
                      </w:pPr>
                      <w:r w:rsidRPr="00542F65">
                        <w:rPr>
                          <w:i/>
                          <w:sz w:val="16"/>
                        </w:rPr>
                        <w:t>D</w:t>
                      </w:r>
                      <w:r w:rsidR="00261467">
                        <w:rPr>
                          <w:i/>
                          <w:sz w:val="16"/>
                        </w:rPr>
                        <w:t>as</w:t>
                      </w:r>
                      <w:r w:rsidRPr="00542F65">
                        <w:rPr>
                          <w:i/>
                          <w:sz w:val="16"/>
                        </w:rPr>
                        <w:t xml:space="preserve"> PQ3000 ist ein </w:t>
                      </w:r>
                      <w:r w:rsidR="00430625" w:rsidRPr="00542F65">
                        <w:rPr>
                          <w:i/>
                          <w:sz w:val="16"/>
                        </w:rPr>
                        <w:t>Klasse A-</w:t>
                      </w:r>
                      <w:r w:rsidRPr="00542F65">
                        <w:rPr>
                          <w:i/>
                          <w:sz w:val="16"/>
                        </w:rPr>
                        <w:t xml:space="preserve">Gerät für den Fronteinbau und </w:t>
                      </w:r>
                      <w:r w:rsidR="00775D21">
                        <w:rPr>
                          <w:i/>
                          <w:sz w:val="16"/>
                        </w:rPr>
                        <w:t xml:space="preserve">ist </w:t>
                      </w:r>
                      <w:r w:rsidR="001A7833">
                        <w:rPr>
                          <w:i/>
                          <w:sz w:val="16"/>
                        </w:rPr>
                        <w:t>unabhängig</w:t>
                      </w:r>
                      <w:r w:rsidR="007D0950">
                        <w:rPr>
                          <w:i/>
                          <w:sz w:val="16"/>
                        </w:rPr>
                        <w:t xml:space="preserve"> nach</w:t>
                      </w:r>
                      <w:r w:rsidRPr="00542F65">
                        <w:rPr>
                          <w:i/>
                          <w:sz w:val="16"/>
                        </w:rPr>
                        <w:t xml:space="preserve"> IEC </w:t>
                      </w:r>
                      <w:r w:rsidR="00A96441">
                        <w:rPr>
                          <w:i/>
                          <w:sz w:val="16"/>
                        </w:rPr>
                        <w:t>62586</w:t>
                      </w:r>
                      <w:r w:rsidR="001A7833">
                        <w:rPr>
                          <w:i/>
                          <w:sz w:val="16"/>
                        </w:rPr>
                        <w:t>-2</w:t>
                      </w:r>
                      <w:r w:rsidR="00430625" w:rsidRPr="00542F65">
                        <w:rPr>
                          <w:i/>
                          <w:sz w:val="16"/>
                        </w:rPr>
                        <w:t xml:space="preserve"> </w:t>
                      </w:r>
                      <w:r w:rsidR="00A96441">
                        <w:rPr>
                          <w:i/>
                          <w:sz w:val="16"/>
                        </w:rPr>
                        <w:t>zertifiziert</w:t>
                      </w:r>
                      <w:r w:rsidR="00430625" w:rsidRPr="00542F65">
                        <w:rPr>
                          <w:i/>
                          <w:sz w:val="16"/>
                        </w:rPr>
                        <w:t>. Ein TFT-Bildschirm mit intuitiver Benutzer</w:t>
                      </w:r>
                      <w:r w:rsidR="001A7833">
                        <w:rPr>
                          <w:i/>
                          <w:sz w:val="16"/>
                        </w:rPr>
                        <w:t>führung</w:t>
                      </w:r>
                      <w:r w:rsidR="00430625" w:rsidRPr="00542F65">
                        <w:rPr>
                          <w:i/>
                          <w:sz w:val="16"/>
                        </w:rPr>
                        <w:t xml:space="preserve"> leistet diverse Dienste. </w:t>
                      </w:r>
                      <w:r w:rsidR="007D0950">
                        <w:rPr>
                          <w:i/>
                          <w:sz w:val="16"/>
                        </w:rPr>
                        <w:t>PQ-Daten werden mittels</w:t>
                      </w:r>
                      <w:r w:rsidR="00430625" w:rsidRPr="00542F65">
                        <w:rPr>
                          <w:i/>
                          <w:sz w:val="16"/>
                        </w:rPr>
                        <w:t xml:space="preserve"> </w:t>
                      </w:r>
                      <w:r w:rsidR="00372EB4" w:rsidRPr="00542F65">
                        <w:rPr>
                          <w:i/>
                          <w:sz w:val="16"/>
                        </w:rPr>
                        <w:t>PQDIF</w:t>
                      </w:r>
                      <w:r w:rsidR="00430625" w:rsidRPr="00542F65">
                        <w:rPr>
                          <w:i/>
                          <w:sz w:val="16"/>
                        </w:rPr>
                        <w:t>-</w:t>
                      </w:r>
                      <w:r w:rsidR="00372EB4" w:rsidRPr="00542F65">
                        <w:rPr>
                          <w:i/>
                          <w:sz w:val="16"/>
                        </w:rPr>
                        <w:t>Format</w:t>
                      </w:r>
                      <w:r w:rsidR="00430625" w:rsidRPr="00542F65">
                        <w:rPr>
                          <w:i/>
                          <w:sz w:val="16"/>
                        </w:rPr>
                        <w:t xml:space="preserve"> </w:t>
                      </w:r>
                      <w:r w:rsidR="00261467">
                        <w:rPr>
                          <w:i/>
                          <w:sz w:val="16"/>
                        </w:rPr>
                        <w:t xml:space="preserve">nach </w:t>
                      </w:r>
                      <w:r w:rsidR="00261467" w:rsidRPr="00261467">
                        <w:rPr>
                          <w:i/>
                          <w:sz w:val="16"/>
                        </w:rPr>
                        <w:t>IEEE 1159.3</w:t>
                      </w:r>
                      <w:r w:rsidR="00E202F6">
                        <w:rPr>
                          <w:i/>
                          <w:sz w:val="16"/>
                          <w:lang w:val="de-DE"/>
                        </w:rPr>
                        <w:t xml:space="preserve"> </w:t>
                      </w:r>
                      <w:r w:rsidR="007D0950">
                        <w:rPr>
                          <w:i/>
                          <w:sz w:val="16"/>
                          <w:lang w:val="de-DE"/>
                        </w:rPr>
                        <w:t>bereitgestellt, sodass ü</w:t>
                      </w:r>
                      <w:r w:rsidR="00A96441">
                        <w:rPr>
                          <w:i/>
                          <w:sz w:val="16"/>
                          <w:lang w:val="de-DE"/>
                        </w:rPr>
                        <w:t xml:space="preserve">ber eine </w:t>
                      </w:r>
                      <w:r w:rsidR="00F55484">
                        <w:rPr>
                          <w:i/>
                          <w:sz w:val="16"/>
                          <w:lang w:val="de-DE"/>
                        </w:rPr>
                        <w:t>P</w:t>
                      </w:r>
                      <w:r w:rsidR="00A96441">
                        <w:rPr>
                          <w:i/>
                          <w:sz w:val="16"/>
                          <w:lang w:val="de-DE"/>
                        </w:rPr>
                        <w:t xml:space="preserve">Q-Auswertesoftware </w:t>
                      </w:r>
                      <w:r w:rsidR="007D0950">
                        <w:rPr>
                          <w:i/>
                          <w:sz w:val="16"/>
                          <w:lang w:val="de-DE"/>
                        </w:rPr>
                        <w:t xml:space="preserve">(z. B. </w:t>
                      </w:r>
                      <w:r w:rsidR="00D62A19">
                        <w:rPr>
                          <w:i/>
                          <w:sz w:val="16"/>
                          <w:lang w:val="de-DE"/>
                        </w:rPr>
                        <w:t>SMARTCOLLECT</w:t>
                      </w:r>
                      <w:r w:rsidR="007D0950">
                        <w:rPr>
                          <w:i/>
                          <w:sz w:val="16"/>
                          <w:lang w:val="de-DE"/>
                        </w:rPr>
                        <w:t xml:space="preserve">) </w:t>
                      </w:r>
                      <w:r w:rsidR="00A96441">
                        <w:rPr>
                          <w:i/>
                          <w:sz w:val="16"/>
                          <w:lang w:val="de-DE"/>
                        </w:rPr>
                        <w:t>die Daten analysie</w:t>
                      </w:r>
                      <w:r w:rsidR="007D0950">
                        <w:rPr>
                          <w:i/>
                          <w:sz w:val="16"/>
                          <w:lang w:val="de-DE"/>
                        </w:rPr>
                        <w:t>rt werden können</w:t>
                      </w:r>
                      <w:r w:rsidR="00430625" w:rsidRPr="00542F65">
                        <w:rPr>
                          <w:i/>
                          <w:sz w:val="16"/>
                        </w:rPr>
                        <w:t>.</w:t>
                      </w:r>
                    </w:p>
                  </w:txbxContent>
                </v:textbox>
                <w10:wrap type="tight"/>
              </v:shape>
            </w:pict>
          </mc:Fallback>
        </mc:AlternateContent>
      </w:r>
      <w:r w:rsidR="002439F0" w:rsidRPr="00E05877">
        <w:t xml:space="preserve">Der LINAX PQ3000 </w:t>
      </w:r>
      <w:r w:rsidR="00E21DF1">
        <w:t>von Camille Bauer Metrawatt</w:t>
      </w:r>
      <w:r w:rsidR="00430625">
        <w:t xml:space="preserve"> AG</w:t>
      </w:r>
      <w:r w:rsidR="00E21DF1">
        <w:t xml:space="preserve"> </w:t>
      </w:r>
      <w:r w:rsidR="002439F0" w:rsidRPr="00E05877">
        <w:t xml:space="preserve">hilft Probleme </w:t>
      </w:r>
      <w:r w:rsidR="00D37FCD">
        <w:t xml:space="preserve">im elektrischen Netz </w:t>
      </w:r>
      <w:r w:rsidR="002439F0" w:rsidRPr="00E05877">
        <w:t>festzuste</w:t>
      </w:r>
      <w:r w:rsidR="002439F0" w:rsidRPr="00E05877">
        <w:t>l</w:t>
      </w:r>
      <w:r w:rsidR="002439F0" w:rsidRPr="00E05877">
        <w:t>len</w:t>
      </w:r>
      <w:r w:rsidR="002439F0">
        <w:t xml:space="preserve">, </w:t>
      </w:r>
      <w:r w:rsidR="004D0CDF">
        <w:t>b</w:t>
      </w:r>
      <w:r w:rsidR="002439F0" w:rsidRPr="00E05877">
        <w:t xml:space="preserve">evor </w:t>
      </w:r>
      <w:r w:rsidR="00E21DF1">
        <w:t xml:space="preserve">monetärer oder personeller Schaden </w:t>
      </w:r>
      <w:r w:rsidR="00A96441">
        <w:t>eintritt</w:t>
      </w:r>
      <w:r w:rsidR="00E21DF1">
        <w:t xml:space="preserve">. Der PQ3000 generiert dabei </w:t>
      </w:r>
      <w:r w:rsidR="002439F0" w:rsidRPr="00E05877">
        <w:t>Daten</w:t>
      </w:r>
      <w:r w:rsidR="00E21DF1">
        <w:t xml:space="preserve">, die zur </w:t>
      </w:r>
      <w:r w:rsidR="002439F0" w:rsidRPr="00E05877">
        <w:t xml:space="preserve">Identifikation der verursachenden </w:t>
      </w:r>
      <w:r w:rsidR="00E21DF1">
        <w:t>Störq</w:t>
      </w:r>
      <w:r w:rsidR="002439F0" w:rsidRPr="00E05877">
        <w:t xml:space="preserve">uelle </w:t>
      </w:r>
      <w:r w:rsidR="00E21DF1">
        <w:t xml:space="preserve">helfen, </w:t>
      </w:r>
      <w:r w:rsidR="00A96441">
        <w:t xml:space="preserve">sobald </w:t>
      </w:r>
      <w:r w:rsidR="00E21DF1">
        <w:t xml:space="preserve">ein Ereignis auftritt. Dabei ist </w:t>
      </w:r>
      <w:r w:rsidR="00D37FCD">
        <w:t xml:space="preserve">der </w:t>
      </w:r>
      <w:r w:rsidR="002439F0" w:rsidRPr="00E05877">
        <w:t xml:space="preserve">PQ3000 </w:t>
      </w:r>
      <w:r w:rsidR="00D37FCD">
        <w:t xml:space="preserve">als </w:t>
      </w:r>
      <w:r w:rsidR="002439F0" w:rsidRPr="00E05877">
        <w:t xml:space="preserve">Klasse A Gerät </w:t>
      </w:r>
      <w:r w:rsidR="00D37FCD">
        <w:t xml:space="preserve">eingestuft und </w:t>
      </w:r>
      <w:r w:rsidR="00A96441">
        <w:t xml:space="preserve">misst gemäss der </w:t>
      </w:r>
      <w:r w:rsidR="002439F0" w:rsidRPr="00E05877">
        <w:t xml:space="preserve">Netzqualitätsnorm </w:t>
      </w:r>
      <w:bookmarkStart w:id="0" w:name="_Hlk489423866"/>
      <w:r w:rsidR="002439F0" w:rsidRPr="00E05877">
        <w:t>IEC 61000-4-30 Ed.3</w:t>
      </w:r>
      <w:bookmarkEnd w:id="0"/>
      <w:r w:rsidR="002439F0" w:rsidRPr="00E05877">
        <w:t xml:space="preserve">. </w:t>
      </w:r>
      <w:r w:rsidR="00D37FCD">
        <w:t>Eine Zertifizieru</w:t>
      </w:r>
      <w:r w:rsidR="002B2CD9">
        <w:t xml:space="preserve">ng des PQ3000 </w:t>
      </w:r>
      <w:r w:rsidR="00A96441">
        <w:t xml:space="preserve">durch ein </w:t>
      </w:r>
      <w:r w:rsidR="002B2CD9">
        <w:t>akkreditierte</w:t>
      </w:r>
      <w:r w:rsidR="00A96441">
        <w:t>s</w:t>
      </w:r>
      <w:r w:rsidR="00D37FCD">
        <w:t xml:space="preserve"> </w:t>
      </w:r>
      <w:r w:rsidR="002B2CD9">
        <w:t>Prüflabor</w:t>
      </w:r>
      <w:r w:rsidR="00A96441">
        <w:t xml:space="preserve"> stellt sicher,</w:t>
      </w:r>
      <w:r w:rsidR="002B2CD9">
        <w:t xml:space="preserve"> dass alle Normen </w:t>
      </w:r>
      <w:r w:rsidR="00A96441">
        <w:t>garantiert</w:t>
      </w:r>
      <w:r w:rsidR="00DB7DC3">
        <w:t xml:space="preserve"> </w:t>
      </w:r>
      <w:r w:rsidR="00775D21">
        <w:t xml:space="preserve">eingehalten sind. </w:t>
      </w:r>
      <w:r w:rsidR="00A96441">
        <w:t xml:space="preserve">Somit </w:t>
      </w:r>
      <w:r w:rsidR="00430625">
        <w:t xml:space="preserve">werden </w:t>
      </w:r>
      <w:r w:rsidR="002439F0" w:rsidRPr="00E05877">
        <w:t>verlässli</w:t>
      </w:r>
      <w:r w:rsidR="00E202F6">
        <w:t xml:space="preserve">che, bzw. auch </w:t>
      </w:r>
      <w:r w:rsidR="002439F0" w:rsidRPr="00E05877">
        <w:t xml:space="preserve">vergleichbare </w:t>
      </w:r>
      <w:r w:rsidR="002B2CD9">
        <w:t xml:space="preserve">Daten &amp; </w:t>
      </w:r>
      <w:r w:rsidR="002439F0" w:rsidRPr="00E05877">
        <w:t xml:space="preserve">Informationen </w:t>
      </w:r>
      <w:r w:rsidR="002B2CD9">
        <w:t xml:space="preserve">aus den Messungen </w:t>
      </w:r>
      <w:r w:rsidR="002439F0" w:rsidRPr="00E05877">
        <w:t>für Regulierungsbehörden, Verhan</w:t>
      </w:r>
      <w:r w:rsidR="002439F0" w:rsidRPr="00E05877">
        <w:t>d</w:t>
      </w:r>
      <w:r w:rsidR="002439F0" w:rsidRPr="00E05877">
        <w:t xml:space="preserve">lungen mit Energielieferanten oder die interne Qualitätskontrolle </w:t>
      </w:r>
      <w:r w:rsidR="00D37FCD">
        <w:t xml:space="preserve">verfügbar </w:t>
      </w:r>
      <w:r w:rsidR="00430625">
        <w:t>gemacht</w:t>
      </w:r>
      <w:r w:rsidR="00D37FCD">
        <w:t xml:space="preserve">. </w:t>
      </w:r>
      <w:r w:rsidR="002439F0" w:rsidRPr="00E05877">
        <w:t>Auch ein Konfo</w:t>
      </w:r>
      <w:r w:rsidR="002439F0" w:rsidRPr="00E05877">
        <w:t>r</w:t>
      </w:r>
      <w:r w:rsidR="002439F0" w:rsidRPr="00E05877">
        <w:t>mitätsbericht zur Spannungsqualitätsnorm EN 50160 wird unter</w:t>
      </w:r>
      <w:r w:rsidR="00E202F6">
        <w:t xml:space="preserve">stützt, um </w:t>
      </w:r>
      <w:r w:rsidR="00DB7DC3">
        <w:t>die Einhaltung der verei</w:t>
      </w:r>
      <w:r w:rsidR="00DB7DC3">
        <w:t>n</w:t>
      </w:r>
      <w:r w:rsidR="00DB7DC3">
        <w:t>barten Q</w:t>
      </w:r>
      <w:r w:rsidR="00E202F6">
        <w:t xml:space="preserve">ualität zwischen Energielieferant </w:t>
      </w:r>
      <w:r w:rsidR="00DB7DC3">
        <w:t>und Verbraucher zu überprüfen.</w:t>
      </w:r>
      <w:r w:rsidR="00E202F6">
        <w:t xml:space="preserve"> </w:t>
      </w:r>
    </w:p>
    <w:p w:rsidR="00430625" w:rsidRDefault="00430625" w:rsidP="002C0A64">
      <w:pPr>
        <w:jc w:val="both"/>
      </w:pPr>
    </w:p>
    <w:p w:rsidR="00B45F22" w:rsidRDefault="00430625" w:rsidP="00F314E3">
      <w:pPr>
        <w:jc w:val="both"/>
      </w:pPr>
      <w:r>
        <w:t xml:space="preserve">Der PQ3000 der Camille Bauer Metrawatt AG </w:t>
      </w:r>
      <w:r w:rsidR="00372EB4">
        <w:t xml:space="preserve">ist frei </w:t>
      </w:r>
      <w:r w:rsidR="00FF337A">
        <w:t>parametrierbar, e</w:t>
      </w:r>
      <w:r w:rsidR="00372EB4">
        <w:t>ntweder via Display oder Webbrowser</w:t>
      </w:r>
      <w:r w:rsidR="00CB41E6">
        <w:t xml:space="preserve">. Dabei werden periodische Daten als auch PQ relevante Ereignisse erfasst. Der PQ3000 </w:t>
      </w:r>
      <w:r w:rsidR="00C25446">
        <w:t xml:space="preserve">misst </w:t>
      </w:r>
      <w:r w:rsidR="006E7170">
        <w:t xml:space="preserve">normativ Parameter wie Netzfrequenz, Flicker, Asymmetrie in der Versorgung, </w:t>
      </w:r>
      <w:r w:rsidR="00553605">
        <w:t>Harmonische, Interharmonische, Spannungseinbrüche, Spannungs</w:t>
      </w:r>
      <w:r w:rsidR="009406FF">
        <w:t>üb</w:t>
      </w:r>
      <w:r w:rsidR="00553605">
        <w:t>erhöhungen als auch Spannungsu</w:t>
      </w:r>
      <w:r w:rsidR="0054173D">
        <w:t>nterbr</w:t>
      </w:r>
      <w:r w:rsidR="0054173D">
        <w:t>e</w:t>
      </w:r>
      <w:bookmarkStart w:id="1" w:name="_GoBack"/>
      <w:bookmarkEnd w:id="1"/>
      <w:r w:rsidR="0054173D">
        <w:t>chun</w:t>
      </w:r>
      <w:r w:rsidR="00553605">
        <w:t xml:space="preserve">gen </w:t>
      </w:r>
      <w:r w:rsidR="00C25446">
        <w:t xml:space="preserve">äusserst </w:t>
      </w:r>
      <w:r w:rsidR="00553605">
        <w:t>zuverlässig</w:t>
      </w:r>
      <w:r w:rsidR="0054173D">
        <w:t xml:space="preserve">. </w:t>
      </w:r>
      <w:r w:rsidR="00553605">
        <w:t>Auch verfügt der PQ3000</w:t>
      </w:r>
      <w:r w:rsidR="00372EB4">
        <w:t xml:space="preserve"> </w:t>
      </w:r>
      <w:r>
        <w:t>über</w:t>
      </w:r>
      <w:r w:rsidR="00372EB4">
        <w:t xml:space="preserve"> </w:t>
      </w:r>
      <w:r w:rsidR="00070697">
        <w:t xml:space="preserve">konfigurierbare </w:t>
      </w:r>
      <w:r w:rsidR="00372EB4">
        <w:t>digitale</w:t>
      </w:r>
      <w:r w:rsidR="00CB41E6">
        <w:t xml:space="preserve"> </w:t>
      </w:r>
      <w:r w:rsidR="00553605">
        <w:t xml:space="preserve">Eingänge </w:t>
      </w:r>
      <w:r w:rsidR="00372EB4">
        <w:t xml:space="preserve">als auch </w:t>
      </w:r>
      <w:r w:rsidR="00992BC5">
        <w:t>analoge</w:t>
      </w:r>
      <w:r w:rsidR="00302AE6">
        <w:t>,</w:t>
      </w:r>
      <w:r w:rsidR="00992BC5">
        <w:t xml:space="preserve"> </w:t>
      </w:r>
      <w:r w:rsidR="00CB41E6">
        <w:t xml:space="preserve">digitale </w:t>
      </w:r>
      <w:r w:rsidR="00302AE6">
        <w:t>und Relais-</w:t>
      </w:r>
      <w:r w:rsidR="00372EB4">
        <w:t>Ausgänge</w:t>
      </w:r>
      <w:r w:rsidR="00070697">
        <w:t>. Diese können z. B. für Alarme, Zähl</w:t>
      </w:r>
      <w:r w:rsidR="00E9667D">
        <w:t>er</w:t>
      </w:r>
      <w:r w:rsidR="00070697">
        <w:t xml:space="preserve">, </w:t>
      </w:r>
      <w:r w:rsidR="00553605">
        <w:t>Statuserfassu</w:t>
      </w:r>
      <w:r w:rsidR="00553605">
        <w:t>n</w:t>
      </w:r>
      <w:r w:rsidR="00553605">
        <w:t>gen</w:t>
      </w:r>
      <w:r w:rsidR="00070697">
        <w:t xml:space="preserve">, etc. </w:t>
      </w:r>
      <w:r w:rsidR="00C25446">
        <w:t>genutzt</w:t>
      </w:r>
      <w:r w:rsidR="00070697">
        <w:t xml:space="preserve"> werden. </w:t>
      </w:r>
      <w:r w:rsidR="00372EB4">
        <w:t>Langzeitaufnahmen</w:t>
      </w:r>
      <w:r w:rsidR="00070697">
        <w:t xml:space="preserve"> </w:t>
      </w:r>
      <w:r w:rsidR="00920677">
        <w:t xml:space="preserve">über Jahre </w:t>
      </w:r>
      <w:r w:rsidR="00070697">
        <w:t>mittels Dat</w:t>
      </w:r>
      <w:r w:rsidR="00DA25E7">
        <w:t>en</w:t>
      </w:r>
      <w:r w:rsidR="00070697">
        <w:t>logger</w:t>
      </w:r>
      <w:r w:rsidR="00372EB4">
        <w:t xml:space="preserve"> </w:t>
      </w:r>
      <w:r w:rsidR="00553605">
        <w:t xml:space="preserve">sind für den </w:t>
      </w:r>
      <w:r w:rsidR="00372EB4">
        <w:t>PQ3000 kein Problem.</w:t>
      </w:r>
      <w:r w:rsidR="00070697">
        <w:t xml:space="preserve"> </w:t>
      </w:r>
      <w:r w:rsidR="00F314E3">
        <w:t xml:space="preserve">Durch </w:t>
      </w:r>
      <w:r w:rsidR="00553605">
        <w:t xml:space="preserve">eine optionale USV </w:t>
      </w:r>
      <w:r w:rsidR="00920677">
        <w:t xml:space="preserve">wird </w:t>
      </w:r>
      <w:r w:rsidR="00F314E3">
        <w:t>v</w:t>
      </w:r>
      <w:r w:rsidR="00553605">
        <w:t>erhindert</w:t>
      </w:r>
      <w:r w:rsidR="00920677">
        <w:t xml:space="preserve">, dass </w:t>
      </w:r>
      <w:r w:rsidR="00553605">
        <w:t xml:space="preserve">bei Spannungsereignissen </w:t>
      </w:r>
      <w:r w:rsidR="00920677">
        <w:t>ein ung</w:t>
      </w:r>
      <w:r w:rsidR="00920677">
        <w:t>e</w:t>
      </w:r>
      <w:r w:rsidR="00920677">
        <w:t xml:space="preserve">wollter </w:t>
      </w:r>
      <w:r w:rsidR="00553605">
        <w:t>Datenverlust</w:t>
      </w:r>
      <w:r w:rsidR="00920677">
        <w:t xml:space="preserve"> eintritt</w:t>
      </w:r>
      <w:r w:rsidR="00553605">
        <w:t>. Darüber hinaus ist e</w:t>
      </w:r>
      <w:r w:rsidR="00070697">
        <w:t xml:space="preserve">ine Anbindung an </w:t>
      </w:r>
      <w:r w:rsidR="00542F65">
        <w:t xml:space="preserve">ein </w:t>
      </w:r>
      <w:r w:rsidR="00E9667D">
        <w:t xml:space="preserve">übergeordnetes System (z. B. SCADA) oder etwa ein </w:t>
      </w:r>
      <w:r w:rsidR="00553605">
        <w:t xml:space="preserve">industrielles </w:t>
      </w:r>
      <w:r w:rsidR="00070697">
        <w:t xml:space="preserve">Energie-Management-System </w:t>
      </w:r>
      <w:r w:rsidR="00E9667D">
        <w:t xml:space="preserve">(z. B. </w:t>
      </w:r>
      <w:r w:rsidR="00553605">
        <w:t xml:space="preserve">mit </w:t>
      </w:r>
      <w:r w:rsidR="00E9667D">
        <w:t>S</w:t>
      </w:r>
      <w:r w:rsidR="00D62A19">
        <w:t>MARTCOLLECT</w:t>
      </w:r>
      <w:r w:rsidR="00E9667D">
        <w:t xml:space="preserve"> der Camille Bauer Metrawatt AG) </w:t>
      </w:r>
      <w:r w:rsidR="00F314E3">
        <w:t xml:space="preserve">mittels </w:t>
      </w:r>
      <w:r w:rsidR="00070697">
        <w:t xml:space="preserve">Modbus </w:t>
      </w:r>
      <w:r w:rsidR="00553605">
        <w:t xml:space="preserve">möglich und </w:t>
      </w:r>
      <w:r w:rsidR="00C25446">
        <w:t xml:space="preserve">erzeugt </w:t>
      </w:r>
      <w:r w:rsidR="00302AE6">
        <w:t xml:space="preserve">dadurch </w:t>
      </w:r>
      <w:r w:rsidR="00070697">
        <w:t xml:space="preserve">einen </w:t>
      </w:r>
      <w:r w:rsidR="00C25446">
        <w:t xml:space="preserve">weiteren </w:t>
      </w:r>
      <w:r w:rsidR="00542F65">
        <w:t>Zusatznu</w:t>
      </w:r>
      <w:r w:rsidR="00542F65">
        <w:t>t</w:t>
      </w:r>
      <w:r w:rsidR="00542F65">
        <w:t>zen</w:t>
      </w:r>
      <w:r w:rsidR="00070697">
        <w:t>.</w:t>
      </w:r>
      <w:r w:rsidR="00B45F22">
        <w:t xml:space="preserve"> </w:t>
      </w:r>
    </w:p>
    <w:p w:rsidR="00B45F22" w:rsidRDefault="00B45F22" w:rsidP="00F314E3">
      <w:pPr>
        <w:jc w:val="both"/>
      </w:pPr>
    </w:p>
    <w:p w:rsidR="00DB7DC3" w:rsidRDefault="00B45F22" w:rsidP="00F314E3">
      <w:pPr>
        <w:jc w:val="both"/>
      </w:pPr>
      <w:r>
        <w:t xml:space="preserve">Als </w:t>
      </w:r>
      <w:r w:rsidR="001A7833">
        <w:t>eines der ersten</w:t>
      </w:r>
      <w:r>
        <w:t xml:space="preserve"> Gerät</w:t>
      </w:r>
      <w:r w:rsidR="001A7833">
        <w:t>e</w:t>
      </w:r>
      <w:r>
        <w:t xml:space="preserve"> auf dem Markt kann der LINAX PQ3000</w:t>
      </w:r>
      <w:r>
        <w:rPr>
          <w:rFonts w:cs="Arial"/>
        </w:rPr>
        <w:t xml:space="preserve"> nicht nur, wie von der Norm </w:t>
      </w:r>
      <w:r w:rsidR="002C0A64" w:rsidRPr="00E05877">
        <w:t>IEC 61000-4-30 Ed.3</w:t>
      </w:r>
      <w:r w:rsidR="002C0A64">
        <w:t xml:space="preserve"> </w:t>
      </w:r>
      <w:r>
        <w:rPr>
          <w:rFonts w:cs="Arial"/>
        </w:rPr>
        <w:t>gefordert, Rundsteuersignale erfassen, sondern auch für einen definierbaren Zei</w:t>
      </w:r>
      <w:r>
        <w:rPr>
          <w:rFonts w:cs="Arial"/>
        </w:rPr>
        <w:t>t</w:t>
      </w:r>
      <w:r>
        <w:rPr>
          <w:rFonts w:cs="Arial"/>
        </w:rPr>
        <w:t xml:space="preserve">raum von bis zu 2 Minuten als Ereignis aufzeichnen. </w:t>
      </w:r>
      <w:r w:rsidR="002C0A64" w:rsidRPr="002C0A64">
        <w:rPr>
          <w:rFonts w:cs="Arial"/>
        </w:rPr>
        <w:t xml:space="preserve">So kann jederzeit überprüft werden, ob sich der Rundsteuerpegel und die Pulsfolgen </w:t>
      </w:r>
      <w:r w:rsidR="009406FF">
        <w:rPr>
          <w:rFonts w:cs="Arial"/>
        </w:rPr>
        <w:t>zur Verbrauchersteuerung oder auch zur Tarifumschaltung</w:t>
      </w:r>
      <w:r w:rsidR="009406FF" w:rsidRPr="002C0A64">
        <w:rPr>
          <w:rFonts w:cs="Arial"/>
        </w:rPr>
        <w:t xml:space="preserve"> </w:t>
      </w:r>
      <w:r w:rsidR="002C0A64" w:rsidRPr="002C0A64">
        <w:rPr>
          <w:rFonts w:cs="Arial"/>
        </w:rPr>
        <w:t xml:space="preserve">im erwarteten Rahmen bewegen. Dies ist sowohl am Gerät selbst als auch über das WEB-Interface des Gerätes möglich. </w:t>
      </w:r>
    </w:p>
    <w:p w:rsidR="00DB7DC3" w:rsidRDefault="00DB7DC3" w:rsidP="00F314E3">
      <w:r>
        <w:br w:type="page"/>
      </w:r>
    </w:p>
    <w:p w:rsidR="00246042" w:rsidRDefault="00246042" w:rsidP="00246042">
      <w:pPr>
        <w:jc w:val="both"/>
      </w:pPr>
    </w:p>
    <w:p w:rsidR="00246042" w:rsidRDefault="00A57429" w:rsidP="00FF337A">
      <w:pPr>
        <w:jc w:val="both"/>
      </w:pPr>
      <w:r>
        <w:rPr>
          <w:noProof/>
          <w:lang w:val="de-DE" w:eastAsia="de-DE"/>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24765</wp:posOffset>
                </wp:positionV>
                <wp:extent cx="1894205" cy="1506855"/>
                <wp:effectExtent l="0" t="0" r="10795" b="17145"/>
                <wp:wrapSquare wrapText="bothSides"/>
                <wp:docPr id="4" name="Rechteck 4"/>
                <wp:cNvGraphicFramePr/>
                <a:graphic xmlns:a="http://schemas.openxmlformats.org/drawingml/2006/main">
                  <a:graphicData uri="http://schemas.microsoft.com/office/word/2010/wordprocessingShape">
                    <wps:wsp>
                      <wps:cNvSpPr/>
                      <wps:spPr>
                        <a:xfrm>
                          <a:off x="0" y="0"/>
                          <a:ext cx="1894205" cy="15068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E06308" w:rsidRDefault="00E06308" w:rsidP="00E06308">
                            <w:pPr>
                              <w:jc w:val="center"/>
                            </w:pPr>
                            <w:r>
                              <w:rPr>
                                <w:noProof/>
                                <w:lang w:val="de-DE" w:eastAsia="de-DE"/>
                              </w:rPr>
                              <w:drawing>
                                <wp:inline distT="0" distB="0" distL="0" distR="0">
                                  <wp:extent cx="1324051" cy="1324051"/>
                                  <wp:effectExtent l="0" t="0" r="9525" b="9525"/>
                                  <wp:docPr id="5" name="Grafik 5" descr="C:\Users\ES\AppData\Local\Microsoft\Windows\INetCache\Content.Word\pq30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AppData\Local\Microsoft\Windows\INetCache\Content.Word\pq3000-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4465" cy="1324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chteck 4" o:spid="_x0000_s1028" style="position:absolute;left:0;text-align:left;margin-left:-.05pt;margin-top:1.95pt;width:149.15pt;height:118.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" fillcolor="white [3201]" strokecolor="black [3200]" strokeweight=".5pt">
                <v:textbox>
                  <w:txbxContent>
                    <w:p w:rsidR="00E06308" w:rsidRDefault="00E06308" w:rsidP="00E06308">
                      <w:pPr>
                        <w:jc w:val="center"/>
                      </w:pPr>
                      <w:r>
                        <w:rPr>
                          <w:noProof/>
                          <w:lang w:val="de-DE" w:eastAsia="de-DE"/>
                        </w:rPr>
                        <w:drawing>
                          <wp:inline distT="0" distB="0" distL="0" distR="0">
                            <wp:extent cx="1324051" cy="1324051"/>
                            <wp:effectExtent l="0" t="0" r="9525" b="9525"/>
                            <wp:docPr id="5" name="Grafik 5" descr="C:\Users\ES\AppData\Local\Microsoft\Windows\INetCache\Content.Word\pq300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AppData\Local\Microsoft\Windows\INetCache\Content.Word\pq3000-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4465" cy="1324465"/>
                                    </a:xfrm>
                                    <a:prstGeom prst="rect">
                                      <a:avLst/>
                                    </a:prstGeom>
                                    <a:noFill/>
                                    <a:ln>
                                      <a:noFill/>
                                    </a:ln>
                                  </pic:spPr>
                                </pic:pic>
                              </a:graphicData>
                            </a:graphic>
                          </wp:inline>
                        </w:drawing>
                      </w:r>
                    </w:p>
                  </w:txbxContent>
                </v:textbox>
                <w10:wrap type="square"/>
              </v:rect>
            </w:pict>
          </mc:Fallback>
        </mc:AlternateContent>
      </w:r>
      <w:r w:rsidR="00246042">
        <w:t xml:space="preserve">Weitere Informationen unter </w:t>
      </w:r>
      <w:hyperlink r:id="rId13" w:history="1">
        <w:r w:rsidRPr="002A282D">
          <w:rPr>
            <w:rStyle w:val="Hyperlink"/>
          </w:rPr>
          <w:t>www.camillebauer.com/pq3000-de</w:t>
        </w:r>
      </w:hyperlink>
      <w:r>
        <w:t xml:space="preserve"> </w:t>
      </w: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A57429" w:rsidRDefault="00A57429" w:rsidP="00FF337A">
      <w:pPr>
        <w:jc w:val="both"/>
      </w:pPr>
    </w:p>
    <w:p w:rsidR="00246042" w:rsidRDefault="003C75C6" w:rsidP="00FF337A">
      <w:pPr>
        <w:jc w:val="both"/>
      </w:pPr>
      <w:r>
        <w:t>------------------------------------------------------------------------------------------------------------------------------------</w:t>
      </w:r>
    </w:p>
    <w:p w:rsidR="00E06308" w:rsidRDefault="00E06308" w:rsidP="00FF337A">
      <w:pPr>
        <w:spacing w:line="225" w:lineRule="atLeast"/>
        <w:rPr>
          <w:rFonts w:eastAsiaTheme="minorHAnsi" w:cs="Arial"/>
          <w:color w:val="000000"/>
          <w:lang w:val="de-DE" w:eastAsia="de-DE"/>
        </w:rPr>
      </w:pPr>
    </w:p>
    <w:p w:rsidR="00246042" w:rsidRPr="00D0539E" w:rsidRDefault="00246042" w:rsidP="00FF337A">
      <w:pPr>
        <w:spacing w:line="225" w:lineRule="atLeast"/>
        <w:rPr>
          <w:rFonts w:eastAsiaTheme="minorHAnsi" w:cs="Arial"/>
          <w:color w:val="000000"/>
          <w:lang w:val="de-DE" w:eastAsia="de-DE"/>
        </w:rPr>
      </w:pPr>
      <w:r w:rsidRPr="00D0539E">
        <w:rPr>
          <w:rFonts w:eastAsiaTheme="minorHAnsi" w:cs="Arial"/>
          <w:color w:val="000000"/>
          <w:lang w:val="de-DE" w:eastAsia="de-DE"/>
        </w:rPr>
        <w:t>Anzahl Zeichen (mit Leerschlägen): ca. </w:t>
      </w:r>
      <w:r w:rsidR="00193644">
        <w:rPr>
          <w:rFonts w:eastAsiaTheme="minorHAnsi" w:cs="Arial"/>
          <w:color w:val="000000"/>
          <w:lang w:val="de-DE" w:eastAsia="de-DE"/>
        </w:rPr>
        <w:t>3,169</w:t>
      </w:r>
      <w:r w:rsidRPr="00D0539E">
        <w:rPr>
          <w:rFonts w:eastAsiaTheme="minorHAnsi" w:cs="Arial"/>
          <w:color w:val="000000"/>
          <w:lang w:val="de-DE" w:eastAsia="de-DE"/>
        </w:rPr>
        <w:br/>
        <w:t>Dieser Artikel ist mit dem Bild zur Veröffentlichung freigegeben.</w:t>
      </w:r>
    </w:p>
    <w:p w:rsidR="00246042" w:rsidRPr="00246042" w:rsidRDefault="00246042" w:rsidP="00DB7DC3">
      <w:pPr>
        <w:jc w:val="both"/>
        <w:rPr>
          <w:lang w:val="de-DE"/>
        </w:rPr>
      </w:pPr>
    </w:p>
    <w:p w:rsidR="00246042" w:rsidRPr="00D37FCD" w:rsidRDefault="00246042" w:rsidP="00246042">
      <w:pPr>
        <w:jc w:val="both"/>
        <w:rPr>
          <w:rStyle w:val="cs1b16eeb51"/>
          <w:lang w:val="de-DE"/>
        </w:rPr>
      </w:pPr>
    </w:p>
    <w:p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rsidR="00E9667D"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r w:rsidRPr="000323BE">
        <w:rPr>
          <w:rFonts w:cs="GiltusT-Regular"/>
          <w:noProof/>
          <w:color w:val="000000"/>
          <w:sz w:val="16"/>
          <w:szCs w:val="16"/>
          <w:u w:val="single"/>
        </w:rPr>
        <w:t>Pressekontakt:</w:t>
      </w:r>
      <w:r>
        <w:rPr>
          <w:rFonts w:cs="GiltusT-Regular"/>
          <w:noProof/>
          <w:color w:val="000000"/>
          <w:sz w:val="16"/>
          <w:szCs w:val="16"/>
        </w:rPr>
        <w:tab/>
      </w:r>
      <w:r w:rsidR="00E9667D">
        <w:rPr>
          <w:rFonts w:cs="GiltusT-Regular"/>
          <w:noProof/>
          <w:color w:val="000000"/>
          <w:sz w:val="16"/>
          <w:szCs w:val="16"/>
        </w:rPr>
        <w:tab/>
      </w:r>
      <w:r w:rsidRPr="001F182E">
        <w:rPr>
          <w:rFonts w:cs="GiltusT-Regular"/>
          <w:b/>
          <w:noProof/>
          <w:color w:val="000000"/>
          <w:sz w:val="16"/>
          <w:szCs w:val="16"/>
        </w:rPr>
        <w:t>Camille Bauer Metrawatt AG</w:t>
      </w:r>
    </w:p>
    <w:p w:rsidR="00372EB4" w:rsidRPr="001F182E" w:rsidRDefault="00E9667D"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rPr>
      </w:pPr>
      <w:r>
        <w:rPr>
          <w:rFonts w:eastAsia="Calibri" w:cs="GiltusT-Regular"/>
          <w:noProof/>
          <w:color w:val="000000"/>
          <w:sz w:val="16"/>
          <w:szCs w:val="16"/>
          <w:lang w:val="de-DE" w:eastAsia="de-DE"/>
        </w:rPr>
        <w:drawing>
          <wp:anchor distT="0" distB="0" distL="114300" distR="114300" simplePos="0" relativeHeight="251665919" behindDoc="0" locked="0" layoutInCell="1" allowOverlap="1" wp14:anchorId="752BBE07" wp14:editId="2A261585">
            <wp:simplePos x="0" y="0"/>
            <wp:positionH relativeFrom="column">
              <wp:posOffset>3729990</wp:posOffset>
            </wp:positionH>
            <wp:positionV relativeFrom="paragraph">
              <wp:posOffset>66675</wp:posOffset>
            </wp:positionV>
            <wp:extent cx="1706880" cy="59118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5911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GiltusT-Regular"/>
          <w:noProof/>
          <w:color w:val="000000"/>
          <w:sz w:val="16"/>
          <w:szCs w:val="16"/>
          <w:lang w:val="de-DE" w:eastAsia="de-DE"/>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F41F47">
        <w:rPr>
          <w:rFonts w:eastAsia="Calibri" w:cs="GiltusT-Regular"/>
          <w:noProof/>
          <w:color w:val="000000"/>
          <w:sz w:val="16"/>
          <w:szCs w:val="16"/>
        </w:rPr>
        <w:t>Sascha Engel</w:t>
      </w:r>
    </w:p>
    <w:p w:rsidR="00372EB4" w:rsidRPr="001F182E"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Aargauerstrasse 7</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CH-5610 Wohlen</w:t>
      </w:r>
    </w:p>
    <w:p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t +41 56 618 21 11</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00E9667D">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f +41 56 618 21 21</w:t>
      </w:r>
    </w:p>
    <w:p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5" w:history="1">
        <w:r w:rsidR="000C69B5" w:rsidRPr="00F26E72">
          <w:rPr>
            <w:rStyle w:val="Hyperlink"/>
            <w:rFonts w:eastAsia="Calibri" w:cs="GiltusT-Regular"/>
            <w:noProof/>
            <w:sz w:val="16"/>
            <w:szCs w:val="16"/>
          </w:rPr>
          <w:t>sascha.engel@camillebauer.com</w:t>
        </w:r>
      </w:hyperlink>
      <w:r>
        <w:rPr>
          <w:rFonts w:eastAsia="Calibri" w:cs="GiltusT-Regular"/>
          <w:noProof/>
          <w:color w:val="000000"/>
          <w:sz w:val="16"/>
          <w:szCs w:val="16"/>
        </w:rPr>
        <w:b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6" w:history="1">
        <w:r w:rsidRPr="002A282D">
          <w:rPr>
            <w:rStyle w:val="Hyperlink"/>
            <w:rFonts w:eastAsia="Calibri" w:cs="GiltusT-Regular"/>
            <w:noProof/>
            <w:sz w:val="16"/>
            <w:szCs w:val="16"/>
          </w:rPr>
          <w:t>www.camillebauer.com</w:t>
        </w:r>
      </w:hyperlink>
      <w:r>
        <w:rPr>
          <w:rFonts w:eastAsia="Calibri" w:cs="GiltusT-Regular"/>
          <w:noProof/>
          <w:color w:val="000000"/>
          <w:sz w:val="16"/>
          <w:szCs w:val="16"/>
        </w:rPr>
        <w:t xml:space="preserve"> </w:t>
      </w:r>
    </w:p>
    <w:p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pPr>
    </w:p>
    <w:p w:rsidR="00246042" w:rsidRDefault="00246042" w:rsidP="00372EB4">
      <w:pPr>
        <w:pStyle w:val="Textkrper"/>
        <w:tabs>
          <w:tab w:val="left" w:pos="2835"/>
        </w:tabs>
        <w:spacing w:after="0"/>
        <w:rPr>
          <w:rStyle w:val="cs1b16eeb51"/>
          <w:sz w:val="20"/>
        </w:rPr>
      </w:pPr>
    </w:p>
    <w:p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p>
    <w:p w:rsidR="00520A5C" w:rsidRPr="00520A5C" w:rsidRDefault="00520A5C" w:rsidP="00520A5C">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u w:val="single"/>
        </w:rPr>
      </w:pPr>
      <w:r w:rsidRPr="00520A5C">
        <w:rPr>
          <w:rFonts w:cs="GiltusT-Regular"/>
          <w:b/>
          <w:noProof/>
          <w:color w:val="000000"/>
          <w:sz w:val="16"/>
          <w:szCs w:val="16"/>
        </w:rPr>
        <w:t>Camille Bauer Metrawatt AG</w:t>
      </w:r>
    </w:p>
    <w:p w:rsidR="00520A5C" w:rsidRPr="00520A5C" w:rsidRDefault="00520A5C" w:rsidP="00520A5C">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rsidR="00520A5C" w:rsidRPr="00520A5C" w:rsidRDefault="00520A5C" w:rsidP="00520A5C">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Fonts w:cs="GiltusT-Regular"/>
          <w:noProof/>
          <w:color w:val="000000"/>
          <w:sz w:val="16"/>
          <w:szCs w:val="16"/>
        </w:rPr>
      </w:pPr>
      <w:r w:rsidRPr="00520A5C">
        <w:rPr>
          <w:rFonts w:cs="GiltusT-Regular"/>
          <w:noProof/>
          <w:color w:val="000000"/>
          <w:sz w:val="16"/>
          <w:szCs w:val="16"/>
        </w:rPr>
        <w:t xml:space="preserve">Die Camille Bauer Metrawatt AG ist eine schweizerisch mittelständische Unternehmung zur Entwicklung und Produktion von industrieller Messtechnik. Untergliedert in 2 Geschäftsfelder, bietet die Camille Bauer im Segment des Starkstrom-Monitoring und der Positions-Sensorik kunden- und applikationsorientierte Lösungen an. Die AG gehört zur GMC-I Gruppe mit Hauptsitz in Nürnberg/Deutschland und ist dadurch mit Ihren weltweiten Vertretungen ein namhafter Lieferant für die Messung elektrischer &amp; energetischer Grössen. Dazu zählt ein hohes Verständnis der Bedürfnisse für die elektrische Energieerzeugung, der energetischen Verteilung als auch der industriellen Verbraucher. Mit schweizerischem Anspruch auf höchste Qualität und der hohen Innovationskraft verschafft die Camille Bauer Metrawatt AG ihren Kunden messbaren Nutzen. Weitere Informationen unter </w:t>
      </w:r>
      <w:hyperlink r:id="rId17" w:history="1">
        <w:r w:rsidRPr="00520A5C">
          <w:rPr>
            <w:rFonts w:cs="GiltusT-Regular"/>
            <w:noProof/>
            <w:color w:val="0000FF"/>
            <w:sz w:val="16"/>
            <w:szCs w:val="16"/>
            <w:u w:val="single"/>
          </w:rPr>
          <w:t>www.camillebauer.com</w:t>
        </w:r>
      </w:hyperlink>
      <w:r w:rsidRPr="00520A5C">
        <w:rPr>
          <w:rFonts w:cs="GiltusT-Regular"/>
          <w:noProof/>
          <w:color w:val="000000"/>
          <w:sz w:val="16"/>
          <w:szCs w:val="16"/>
        </w:rPr>
        <w:t xml:space="preserve">       </w:t>
      </w:r>
    </w:p>
    <w:p w:rsidR="007201CF" w:rsidRPr="00D37FCD" w:rsidRDefault="007201CF" w:rsidP="00246042">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Style w:val="cs1b16eeb51"/>
          <w:lang w:val="de-DE"/>
        </w:rPr>
      </w:pPr>
    </w:p>
    <w:p w:rsidR="001F182E" w:rsidRPr="00D37FCD" w:rsidRDefault="001F182E" w:rsidP="005A7A78">
      <w:pPr>
        <w:pStyle w:val="Textkrper"/>
        <w:tabs>
          <w:tab w:val="left" w:pos="2835"/>
        </w:tabs>
        <w:spacing w:after="480"/>
        <w:rPr>
          <w:rStyle w:val="cs1b16eeb51"/>
          <w:sz w:val="20"/>
          <w:lang w:val="de-DE"/>
        </w:rPr>
      </w:pPr>
    </w:p>
    <w:p w:rsidR="001F182E" w:rsidRPr="00D37FCD" w:rsidRDefault="001F182E" w:rsidP="005A7A78">
      <w:pPr>
        <w:pStyle w:val="Textkrper"/>
        <w:tabs>
          <w:tab w:val="left" w:pos="2835"/>
        </w:tabs>
        <w:spacing w:after="480"/>
        <w:rPr>
          <w:rStyle w:val="cs1b16eeb51"/>
          <w:sz w:val="20"/>
          <w:lang w:val="de-DE"/>
        </w:rPr>
      </w:pPr>
    </w:p>
    <w:p w:rsidR="001F182E" w:rsidRPr="00D37FCD" w:rsidRDefault="001F182E" w:rsidP="005A7A78">
      <w:pPr>
        <w:pStyle w:val="Textkrper"/>
        <w:tabs>
          <w:tab w:val="left" w:pos="2835"/>
        </w:tabs>
        <w:spacing w:after="480"/>
        <w:rPr>
          <w:rStyle w:val="cs1b16eeb51"/>
          <w:sz w:val="20"/>
          <w:lang w:val="de-DE"/>
        </w:rPr>
      </w:pPr>
    </w:p>
    <w:sectPr w:rsidR="001F182E" w:rsidRPr="00D37FCD" w:rsidSect="002C0A64">
      <w:headerReference w:type="default" r:id="rId18"/>
      <w:footerReference w:type="default" r:id="rId19"/>
      <w:type w:val="continuous"/>
      <w:pgSz w:w="11906" w:h="16838" w:code="9"/>
      <w:pgMar w:top="1417" w:right="1417" w:bottom="1134" w:left="1417" w:header="567"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D75" w:rsidRDefault="00EC1D75">
      <w:r>
        <w:separator/>
      </w:r>
    </w:p>
  </w:endnote>
  <w:endnote w:type="continuationSeparator" w:id="0">
    <w:p w:rsidR="00EC1D75" w:rsidRDefault="00EC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tusT-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D8" w:rsidRPr="00D63B77" w:rsidRDefault="00E779D8" w:rsidP="005A7A78">
    <w:pPr>
      <w:pStyle w:val="Fuzeile"/>
      <w:tabs>
        <w:tab w:val="clear" w:pos="4536"/>
        <w:tab w:val="clear" w:pos="9072"/>
        <w:tab w:val="left" w:pos="1843"/>
        <w:tab w:val="left" w:pos="4395"/>
      </w:tabs>
      <w:spacing w:before="60"/>
      <w:ind w:right="-284"/>
      <w:rPr>
        <w:rFonts w:cs="GiltusT-Regular"/>
        <w:noProof/>
        <w:color w:val="000000"/>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D75" w:rsidRDefault="00EC1D75">
      <w:r>
        <w:separator/>
      </w:r>
    </w:p>
  </w:footnote>
  <w:footnote w:type="continuationSeparator" w:id="0">
    <w:p w:rsidR="00EC1D75" w:rsidRDefault="00EC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D8" w:rsidRDefault="000323BE" w:rsidP="00D63B77">
    <w:pPr>
      <w:pStyle w:val="Kopfzeile"/>
      <w:tabs>
        <w:tab w:val="clear" w:pos="9072"/>
        <w:tab w:val="right" w:pos="9356"/>
      </w:tabs>
      <w:ind w:right="-144"/>
    </w:pPr>
    <w:r>
      <w:rPr>
        <w:noProof/>
        <w:lang w:val="de-DE" w:eastAsia="de-DE"/>
      </w:rPr>
      <mc:AlternateContent>
        <mc:Choice Requires="wps">
          <w:drawing>
            <wp:anchor distT="0" distB="0" distL="114300" distR="114300" simplePos="0" relativeHeight="251657216" behindDoc="0" locked="0" layoutInCell="0" allowOverlap="1" wp14:anchorId="2620FDC0" wp14:editId="5AB37628">
              <wp:simplePos x="0" y="0"/>
              <wp:positionH relativeFrom="column">
                <wp:posOffset>-892810</wp:posOffset>
              </wp:positionH>
              <wp:positionV relativeFrom="paragraph">
                <wp:posOffset>677545</wp:posOffset>
              </wp:positionV>
              <wp:extent cx="758952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2FB007"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53.35pt" to="527.3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Op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" o:allowincell="f"/>
          </w:pict>
        </mc:Fallback>
      </mc:AlternateContent>
    </w:r>
    <w:r>
      <w:rPr>
        <w:noProof/>
        <w:lang w:val="de-DE" w:eastAsia="de-DE"/>
      </w:rPr>
      <w:drawing>
        <wp:inline distT="0" distB="0" distL="0" distR="0" wp14:anchorId="31C8BA58" wp14:editId="7CA18553">
          <wp:extent cx="2238375" cy="226695"/>
          <wp:effectExtent l="0" t="0" r="9525" b="1905"/>
          <wp:docPr id="1" name="Bild 1" descr="Logo_GM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MC Instru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226695"/>
                  </a:xfrm>
                  <a:prstGeom prst="rect">
                    <a:avLst/>
                  </a:prstGeom>
                  <a:noFill/>
                  <a:ln>
                    <a:noFill/>
                  </a:ln>
                </pic:spPr>
              </pic:pic>
            </a:graphicData>
          </a:graphic>
        </wp:inline>
      </w:drawing>
    </w:r>
    <w:r w:rsidR="00D63B77">
      <w:tab/>
    </w:r>
    <w:r w:rsidR="00C704A8">
      <w:tab/>
    </w:r>
    <w:r>
      <w:rPr>
        <w:noProof/>
        <w:lang w:val="de-DE" w:eastAsia="de-DE"/>
      </w:rPr>
      <w:drawing>
        <wp:inline distT="0" distB="0" distL="0" distR="0" wp14:anchorId="5B84CCAB" wp14:editId="10AC9E5B">
          <wp:extent cx="1704340" cy="5924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34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4631C"/>
    <w:multiLevelType w:val="singleLevel"/>
    <w:tmpl w:val="C51EB4C8"/>
    <w:lvl w:ilvl="0">
      <w:start w:val="13"/>
      <w:numFmt w:val="bullet"/>
      <w:lvlText w:val="-"/>
      <w:lvlJc w:val="left"/>
      <w:pPr>
        <w:tabs>
          <w:tab w:val="num" w:pos="1500"/>
        </w:tabs>
        <w:ind w:left="1500" w:hanging="360"/>
      </w:pPr>
      <w:rPr>
        <w:rFonts w:ascii="Times New Roman" w:hAnsi="Times New Roman" w:hint="default"/>
      </w:rPr>
    </w:lvl>
  </w:abstractNum>
  <w:abstractNum w:abstractNumId="1">
    <w:nsid w:val="4AA02ABE"/>
    <w:multiLevelType w:val="singleLevel"/>
    <w:tmpl w:val="0C6E2798"/>
    <w:lvl w:ilvl="0">
      <w:start w:val="13"/>
      <w:numFmt w:val="bullet"/>
      <w:lvlText w:val="-"/>
      <w:lvlJc w:val="left"/>
      <w:pPr>
        <w:tabs>
          <w:tab w:val="num" w:pos="1500"/>
        </w:tabs>
        <w:ind w:left="1500" w:hanging="360"/>
      </w:pPr>
      <w:rPr>
        <w:rFonts w:ascii="Times New Roman" w:hAnsi="Times New Roman" w:hint="default"/>
      </w:rPr>
    </w:lvl>
  </w:abstractNum>
  <w:abstractNum w:abstractNumId="2">
    <w:nsid w:val="52A37D1E"/>
    <w:multiLevelType w:val="singleLevel"/>
    <w:tmpl w:val="04070007"/>
    <w:lvl w:ilvl="0">
      <w:start w:val="1"/>
      <w:numFmt w:val="bullet"/>
      <w:lvlText w:val="-"/>
      <w:lvlJc w:val="left"/>
      <w:pPr>
        <w:tabs>
          <w:tab w:val="num" w:pos="360"/>
        </w:tabs>
        <w:ind w:left="360" w:hanging="360"/>
      </w:pPr>
      <w:rPr>
        <w:sz w:val="16"/>
      </w:rPr>
    </w:lvl>
  </w:abstractNum>
  <w:abstractNum w:abstractNumId="3">
    <w:nsid w:val="7B85648C"/>
    <w:multiLevelType w:val="singleLevel"/>
    <w:tmpl w:val="4850B060"/>
    <w:lvl w:ilvl="0">
      <w:start w:val="7"/>
      <w:numFmt w:val="decimal"/>
      <w:lvlText w:val="%1."/>
      <w:lvlJc w:val="left"/>
      <w:pPr>
        <w:tabs>
          <w:tab w:val="num" w:pos="420"/>
        </w:tabs>
        <w:ind w:left="420" w:hanging="42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1D"/>
    <w:rsid w:val="000323BE"/>
    <w:rsid w:val="000408CD"/>
    <w:rsid w:val="000504BF"/>
    <w:rsid w:val="00050BF9"/>
    <w:rsid w:val="00070697"/>
    <w:rsid w:val="000C69B5"/>
    <w:rsid w:val="000D6B5A"/>
    <w:rsid w:val="000E48A2"/>
    <w:rsid w:val="000E4A3D"/>
    <w:rsid w:val="000E5267"/>
    <w:rsid w:val="001413FA"/>
    <w:rsid w:val="00154B8E"/>
    <w:rsid w:val="00181364"/>
    <w:rsid w:val="00193644"/>
    <w:rsid w:val="001A0B08"/>
    <w:rsid w:val="001A0D1B"/>
    <w:rsid w:val="001A4421"/>
    <w:rsid w:val="001A7833"/>
    <w:rsid w:val="001F182E"/>
    <w:rsid w:val="0020190A"/>
    <w:rsid w:val="002071A7"/>
    <w:rsid w:val="00216712"/>
    <w:rsid w:val="0022011D"/>
    <w:rsid w:val="002439F0"/>
    <w:rsid w:val="00246042"/>
    <w:rsid w:val="00261467"/>
    <w:rsid w:val="00293F6D"/>
    <w:rsid w:val="00295BA1"/>
    <w:rsid w:val="002A07DF"/>
    <w:rsid w:val="002B2CD9"/>
    <w:rsid w:val="002C0A64"/>
    <w:rsid w:val="002C13BB"/>
    <w:rsid w:val="002F5ED3"/>
    <w:rsid w:val="00302AE6"/>
    <w:rsid w:val="0030591D"/>
    <w:rsid w:val="00321146"/>
    <w:rsid w:val="00326E38"/>
    <w:rsid w:val="003463D0"/>
    <w:rsid w:val="00364728"/>
    <w:rsid w:val="00372EB4"/>
    <w:rsid w:val="003751FC"/>
    <w:rsid w:val="003C75C6"/>
    <w:rsid w:val="00414EEF"/>
    <w:rsid w:val="00420AF3"/>
    <w:rsid w:val="00430625"/>
    <w:rsid w:val="0047542E"/>
    <w:rsid w:val="004A5D52"/>
    <w:rsid w:val="004A5FA7"/>
    <w:rsid w:val="004A663A"/>
    <w:rsid w:val="004B6DFE"/>
    <w:rsid w:val="004D0CDF"/>
    <w:rsid w:val="00501021"/>
    <w:rsid w:val="00520A5C"/>
    <w:rsid w:val="0054173D"/>
    <w:rsid w:val="00542F65"/>
    <w:rsid w:val="00550971"/>
    <w:rsid w:val="00553605"/>
    <w:rsid w:val="00567B23"/>
    <w:rsid w:val="00595500"/>
    <w:rsid w:val="005A7A78"/>
    <w:rsid w:val="005B048E"/>
    <w:rsid w:val="005D4A33"/>
    <w:rsid w:val="005E62E0"/>
    <w:rsid w:val="00607201"/>
    <w:rsid w:val="00642E81"/>
    <w:rsid w:val="006722B4"/>
    <w:rsid w:val="006838CB"/>
    <w:rsid w:val="006B2164"/>
    <w:rsid w:val="006D5192"/>
    <w:rsid w:val="006E7170"/>
    <w:rsid w:val="00701329"/>
    <w:rsid w:val="007103C3"/>
    <w:rsid w:val="007201CF"/>
    <w:rsid w:val="007556CD"/>
    <w:rsid w:val="00775D21"/>
    <w:rsid w:val="007A361A"/>
    <w:rsid w:val="007C0F18"/>
    <w:rsid w:val="007D0950"/>
    <w:rsid w:val="007E38AF"/>
    <w:rsid w:val="00811136"/>
    <w:rsid w:val="00816657"/>
    <w:rsid w:val="008539ED"/>
    <w:rsid w:val="008656C0"/>
    <w:rsid w:val="00876583"/>
    <w:rsid w:val="008B657F"/>
    <w:rsid w:val="008C0294"/>
    <w:rsid w:val="008C5C2B"/>
    <w:rsid w:val="008D64DC"/>
    <w:rsid w:val="00920677"/>
    <w:rsid w:val="00924816"/>
    <w:rsid w:val="009406FF"/>
    <w:rsid w:val="00950AAB"/>
    <w:rsid w:val="00952DE1"/>
    <w:rsid w:val="009541AF"/>
    <w:rsid w:val="009550B5"/>
    <w:rsid w:val="009774F5"/>
    <w:rsid w:val="00992BC5"/>
    <w:rsid w:val="009A283B"/>
    <w:rsid w:val="009D7629"/>
    <w:rsid w:val="00A04DF3"/>
    <w:rsid w:val="00A14DE1"/>
    <w:rsid w:val="00A57429"/>
    <w:rsid w:val="00A70C19"/>
    <w:rsid w:val="00A96441"/>
    <w:rsid w:val="00AA24F0"/>
    <w:rsid w:val="00AA5FEF"/>
    <w:rsid w:val="00AD6A6F"/>
    <w:rsid w:val="00B01F78"/>
    <w:rsid w:val="00B042AE"/>
    <w:rsid w:val="00B25025"/>
    <w:rsid w:val="00B45F22"/>
    <w:rsid w:val="00B67231"/>
    <w:rsid w:val="00BA10C4"/>
    <w:rsid w:val="00BA4C01"/>
    <w:rsid w:val="00BB22AB"/>
    <w:rsid w:val="00BB5F94"/>
    <w:rsid w:val="00BC240A"/>
    <w:rsid w:val="00BD4338"/>
    <w:rsid w:val="00C233F4"/>
    <w:rsid w:val="00C25446"/>
    <w:rsid w:val="00C3581E"/>
    <w:rsid w:val="00C56130"/>
    <w:rsid w:val="00C704A8"/>
    <w:rsid w:val="00C74144"/>
    <w:rsid w:val="00C86F8C"/>
    <w:rsid w:val="00C937B3"/>
    <w:rsid w:val="00CB41E6"/>
    <w:rsid w:val="00CD60D8"/>
    <w:rsid w:val="00D0539E"/>
    <w:rsid w:val="00D20880"/>
    <w:rsid w:val="00D30E8F"/>
    <w:rsid w:val="00D37FCD"/>
    <w:rsid w:val="00D46552"/>
    <w:rsid w:val="00D549BF"/>
    <w:rsid w:val="00D62A19"/>
    <w:rsid w:val="00D63B77"/>
    <w:rsid w:val="00D75E5A"/>
    <w:rsid w:val="00D80792"/>
    <w:rsid w:val="00DA25E7"/>
    <w:rsid w:val="00DB7DC3"/>
    <w:rsid w:val="00E04274"/>
    <w:rsid w:val="00E06308"/>
    <w:rsid w:val="00E202F6"/>
    <w:rsid w:val="00E21DF1"/>
    <w:rsid w:val="00E779D8"/>
    <w:rsid w:val="00E9667D"/>
    <w:rsid w:val="00EC1D75"/>
    <w:rsid w:val="00EC4FB7"/>
    <w:rsid w:val="00EF31E8"/>
    <w:rsid w:val="00F00BB8"/>
    <w:rsid w:val="00F314E3"/>
    <w:rsid w:val="00F3519E"/>
    <w:rsid w:val="00F37BC8"/>
    <w:rsid w:val="00F41F47"/>
    <w:rsid w:val="00F55484"/>
    <w:rsid w:val="00F76566"/>
    <w:rsid w:val="00F909CF"/>
    <w:rsid w:val="00FA28C3"/>
    <w:rsid w:val="00FA57F6"/>
    <w:rsid w:val="00FA6A61"/>
    <w:rsid w:val="00FD134D"/>
    <w:rsid w:val="00FD2A29"/>
    <w:rsid w:val="00FE3FA7"/>
    <w:rsid w:val="00FF33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Hyp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Hyp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973">
      <w:bodyDiv w:val="1"/>
      <w:marLeft w:val="0"/>
      <w:marRight w:val="0"/>
      <w:marTop w:val="0"/>
      <w:marBottom w:val="0"/>
      <w:divBdr>
        <w:top w:val="none" w:sz="0" w:space="0" w:color="auto"/>
        <w:left w:val="none" w:sz="0" w:space="0" w:color="auto"/>
        <w:bottom w:val="none" w:sz="0" w:space="0" w:color="auto"/>
        <w:right w:val="none" w:sz="0" w:space="0" w:color="auto"/>
      </w:divBdr>
      <w:divsChild>
        <w:div w:id="1881164215">
          <w:marLeft w:val="0"/>
          <w:marRight w:val="0"/>
          <w:marTop w:val="0"/>
          <w:marBottom w:val="0"/>
          <w:divBdr>
            <w:top w:val="none" w:sz="0" w:space="0" w:color="auto"/>
            <w:left w:val="none" w:sz="0" w:space="0" w:color="auto"/>
            <w:bottom w:val="none" w:sz="0" w:space="0" w:color="auto"/>
            <w:right w:val="none" w:sz="0" w:space="0" w:color="auto"/>
          </w:divBdr>
          <w:divsChild>
            <w:div w:id="1909729556">
              <w:marLeft w:val="0"/>
              <w:marRight w:val="0"/>
              <w:marTop w:val="0"/>
              <w:marBottom w:val="0"/>
              <w:divBdr>
                <w:top w:val="none" w:sz="0" w:space="0" w:color="auto"/>
                <w:left w:val="none" w:sz="0" w:space="0" w:color="auto"/>
                <w:bottom w:val="none" w:sz="0" w:space="0" w:color="auto"/>
                <w:right w:val="none" w:sz="0" w:space="0" w:color="auto"/>
              </w:divBdr>
              <w:divsChild>
                <w:div w:id="1827241095">
                  <w:marLeft w:val="0"/>
                  <w:marRight w:val="0"/>
                  <w:marTop w:val="0"/>
                  <w:marBottom w:val="0"/>
                  <w:divBdr>
                    <w:top w:val="none" w:sz="0" w:space="0" w:color="auto"/>
                    <w:left w:val="none" w:sz="0" w:space="0" w:color="auto"/>
                    <w:bottom w:val="none" w:sz="0" w:space="0" w:color="auto"/>
                    <w:right w:val="none" w:sz="0" w:space="0" w:color="auto"/>
                  </w:divBdr>
                  <w:divsChild>
                    <w:div w:id="344871264">
                      <w:marLeft w:val="0"/>
                      <w:marRight w:val="0"/>
                      <w:marTop w:val="0"/>
                      <w:marBottom w:val="0"/>
                      <w:divBdr>
                        <w:top w:val="none" w:sz="0" w:space="0" w:color="auto"/>
                        <w:left w:val="none" w:sz="0" w:space="0" w:color="auto"/>
                        <w:bottom w:val="none" w:sz="0" w:space="0" w:color="auto"/>
                        <w:right w:val="none" w:sz="0" w:space="0" w:color="auto"/>
                      </w:divBdr>
                      <w:divsChild>
                        <w:div w:id="2021464186">
                          <w:marLeft w:val="0"/>
                          <w:marRight w:val="0"/>
                          <w:marTop w:val="0"/>
                          <w:marBottom w:val="0"/>
                          <w:divBdr>
                            <w:top w:val="none" w:sz="0" w:space="0" w:color="auto"/>
                            <w:left w:val="none" w:sz="0" w:space="0" w:color="auto"/>
                            <w:bottom w:val="none" w:sz="0" w:space="0" w:color="auto"/>
                            <w:right w:val="none" w:sz="0" w:space="0" w:color="auto"/>
                          </w:divBdr>
                          <w:divsChild>
                            <w:div w:id="749692908">
                              <w:marLeft w:val="0"/>
                              <w:marRight w:val="0"/>
                              <w:marTop w:val="0"/>
                              <w:marBottom w:val="0"/>
                              <w:divBdr>
                                <w:top w:val="none" w:sz="0" w:space="0" w:color="auto"/>
                                <w:left w:val="none" w:sz="0" w:space="0" w:color="auto"/>
                                <w:bottom w:val="none" w:sz="0" w:space="0" w:color="auto"/>
                                <w:right w:val="none" w:sz="0" w:space="0" w:color="auto"/>
                              </w:divBdr>
                              <w:divsChild>
                                <w:div w:id="1187792068">
                                  <w:marLeft w:val="0"/>
                                  <w:marRight w:val="0"/>
                                  <w:marTop w:val="0"/>
                                  <w:marBottom w:val="0"/>
                                  <w:divBdr>
                                    <w:top w:val="none" w:sz="0" w:space="0" w:color="auto"/>
                                    <w:left w:val="none" w:sz="0" w:space="0" w:color="auto"/>
                                    <w:bottom w:val="none" w:sz="0" w:space="0" w:color="auto"/>
                                    <w:right w:val="none" w:sz="0" w:space="0" w:color="auto"/>
                                  </w:divBdr>
                                  <w:divsChild>
                                    <w:div w:id="1721710397">
                                      <w:marLeft w:val="0"/>
                                      <w:marRight w:val="0"/>
                                      <w:marTop w:val="0"/>
                                      <w:marBottom w:val="0"/>
                                      <w:divBdr>
                                        <w:top w:val="none" w:sz="0" w:space="0" w:color="auto"/>
                                        <w:left w:val="none" w:sz="0" w:space="0" w:color="auto"/>
                                        <w:bottom w:val="none" w:sz="0" w:space="0" w:color="auto"/>
                                        <w:right w:val="none" w:sz="0" w:space="0" w:color="auto"/>
                                      </w:divBdr>
                                      <w:divsChild>
                                        <w:div w:id="202912137">
                                          <w:marLeft w:val="0"/>
                                          <w:marRight w:val="0"/>
                                          <w:marTop w:val="0"/>
                                          <w:marBottom w:val="225"/>
                                          <w:divBdr>
                                            <w:top w:val="none" w:sz="0" w:space="0" w:color="auto"/>
                                            <w:left w:val="none" w:sz="0" w:space="0" w:color="auto"/>
                                            <w:bottom w:val="none" w:sz="0" w:space="0" w:color="auto"/>
                                            <w:right w:val="none" w:sz="0" w:space="0" w:color="auto"/>
                                          </w:divBdr>
                                          <w:divsChild>
                                            <w:div w:id="1712220988">
                                              <w:marLeft w:val="0"/>
                                              <w:marRight w:val="0"/>
                                              <w:marTop w:val="0"/>
                                              <w:marBottom w:val="0"/>
                                              <w:divBdr>
                                                <w:top w:val="none" w:sz="0" w:space="0" w:color="auto"/>
                                                <w:left w:val="none" w:sz="0" w:space="0" w:color="auto"/>
                                                <w:bottom w:val="none" w:sz="0" w:space="0" w:color="auto"/>
                                                <w:right w:val="none" w:sz="0" w:space="0" w:color="auto"/>
                                              </w:divBdr>
                                              <w:divsChild>
                                                <w:div w:id="2051605804">
                                                  <w:marLeft w:val="0"/>
                                                  <w:marRight w:val="0"/>
                                                  <w:marTop w:val="0"/>
                                                  <w:marBottom w:val="0"/>
                                                  <w:divBdr>
                                                    <w:top w:val="none" w:sz="0" w:space="0" w:color="auto"/>
                                                    <w:left w:val="none" w:sz="0" w:space="0" w:color="auto"/>
                                                    <w:bottom w:val="none" w:sz="0" w:space="0" w:color="auto"/>
                                                    <w:right w:val="none" w:sz="0" w:space="0" w:color="auto"/>
                                                  </w:divBdr>
                                                  <w:divsChild>
                                                    <w:div w:id="1090808622">
                                                      <w:marLeft w:val="0"/>
                                                      <w:marRight w:val="0"/>
                                                      <w:marTop w:val="0"/>
                                                      <w:marBottom w:val="0"/>
                                                      <w:divBdr>
                                                        <w:top w:val="none" w:sz="0" w:space="0" w:color="auto"/>
                                                        <w:left w:val="none" w:sz="0" w:space="0" w:color="auto"/>
                                                        <w:bottom w:val="none" w:sz="0" w:space="0" w:color="auto"/>
                                                        <w:right w:val="none" w:sz="0" w:space="0" w:color="auto"/>
                                                      </w:divBdr>
                                                      <w:divsChild>
                                                        <w:div w:id="1474373042">
                                                          <w:marLeft w:val="0"/>
                                                          <w:marRight w:val="0"/>
                                                          <w:marTop w:val="225"/>
                                                          <w:marBottom w:val="0"/>
                                                          <w:divBdr>
                                                            <w:top w:val="none" w:sz="0" w:space="0" w:color="auto"/>
                                                            <w:left w:val="none" w:sz="0" w:space="0" w:color="auto"/>
                                                            <w:bottom w:val="none" w:sz="0" w:space="0" w:color="auto"/>
                                                            <w:right w:val="none" w:sz="0" w:space="0" w:color="auto"/>
                                                          </w:divBdr>
                                                          <w:divsChild>
                                                            <w:div w:id="414404569">
                                                              <w:marLeft w:val="0"/>
                                                              <w:marRight w:val="0"/>
                                                              <w:marTop w:val="0"/>
                                                              <w:marBottom w:val="0"/>
                                                              <w:divBdr>
                                                                <w:top w:val="none" w:sz="0" w:space="0" w:color="auto"/>
                                                                <w:left w:val="none" w:sz="0" w:space="0" w:color="auto"/>
                                                                <w:bottom w:val="none" w:sz="0" w:space="0" w:color="auto"/>
                                                                <w:right w:val="none" w:sz="0" w:space="0" w:color="auto"/>
                                                              </w:divBdr>
                                                            </w:div>
                                                            <w:div w:id="1566451753">
                                                              <w:marLeft w:val="0"/>
                                                              <w:marRight w:val="0"/>
                                                              <w:marTop w:val="0"/>
                                                              <w:marBottom w:val="0"/>
                                                              <w:divBdr>
                                                                <w:top w:val="none" w:sz="0" w:space="0" w:color="auto"/>
                                                                <w:left w:val="none" w:sz="0" w:space="0" w:color="auto"/>
                                                                <w:bottom w:val="none" w:sz="0" w:space="0" w:color="auto"/>
                                                                <w:right w:val="none" w:sz="0" w:space="0" w:color="auto"/>
                                                              </w:divBdr>
                                                            </w:div>
                                                            <w:div w:id="1350910286">
                                                              <w:marLeft w:val="0"/>
                                                              <w:marRight w:val="0"/>
                                                              <w:marTop w:val="0"/>
                                                              <w:marBottom w:val="0"/>
                                                              <w:divBdr>
                                                                <w:top w:val="none" w:sz="0" w:space="0" w:color="auto"/>
                                                                <w:left w:val="none" w:sz="0" w:space="0" w:color="auto"/>
                                                                <w:bottom w:val="none" w:sz="0" w:space="0" w:color="auto"/>
                                                                <w:right w:val="none" w:sz="0" w:space="0" w:color="auto"/>
                                                              </w:divBdr>
                                                            </w:div>
                                                            <w:div w:id="939531505">
                                                              <w:marLeft w:val="0"/>
                                                              <w:marRight w:val="0"/>
                                                              <w:marTop w:val="0"/>
                                                              <w:marBottom w:val="0"/>
                                                              <w:divBdr>
                                                                <w:top w:val="none" w:sz="0" w:space="0" w:color="auto"/>
                                                                <w:left w:val="none" w:sz="0" w:space="0" w:color="auto"/>
                                                                <w:bottom w:val="none" w:sz="0" w:space="0" w:color="auto"/>
                                                                <w:right w:val="none" w:sz="0" w:space="0" w:color="auto"/>
                                                              </w:divBdr>
                                                              <w:divsChild>
                                                                <w:div w:id="1180046632">
                                                                  <w:marLeft w:val="0"/>
                                                                  <w:marRight w:val="0"/>
                                                                  <w:marTop w:val="0"/>
                                                                  <w:marBottom w:val="0"/>
                                                                  <w:divBdr>
                                                                    <w:top w:val="none" w:sz="0" w:space="0" w:color="auto"/>
                                                                    <w:left w:val="none" w:sz="0" w:space="0" w:color="auto"/>
                                                                    <w:bottom w:val="none" w:sz="0" w:space="0" w:color="auto"/>
                                                                    <w:right w:val="none" w:sz="0" w:space="0" w:color="auto"/>
                                                                  </w:divBdr>
                                                                  <w:divsChild>
                                                                    <w:div w:id="1916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4934085">
      <w:bodyDiv w:val="1"/>
      <w:marLeft w:val="0"/>
      <w:marRight w:val="0"/>
      <w:marTop w:val="0"/>
      <w:marBottom w:val="0"/>
      <w:divBdr>
        <w:top w:val="none" w:sz="0" w:space="0" w:color="auto"/>
        <w:left w:val="none" w:sz="0" w:space="0" w:color="auto"/>
        <w:bottom w:val="none" w:sz="0" w:space="0" w:color="auto"/>
        <w:right w:val="none" w:sz="0" w:space="0" w:color="auto"/>
      </w:divBdr>
    </w:div>
    <w:div w:id="1043485109">
      <w:bodyDiv w:val="1"/>
      <w:marLeft w:val="0"/>
      <w:marRight w:val="0"/>
      <w:marTop w:val="0"/>
      <w:marBottom w:val="0"/>
      <w:divBdr>
        <w:top w:val="none" w:sz="0" w:space="0" w:color="auto"/>
        <w:left w:val="none" w:sz="0" w:space="0" w:color="auto"/>
        <w:bottom w:val="none" w:sz="0" w:space="0" w:color="auto"/>
        <w:right w:val="none" w:sz="0" w:space="0" w:color="auto"/>
      </w:divBdr>
      <w:divsChild>
        <w:div w:id="649527370">
          <w:marLeft w:val="0"/>
          <w:marRight w:val="0"/>
          <w:marTop w:val="0"/>
          <w:marBottom w:val="0"/>
          <w:divBdr>
            <w:top w:val="none" w:sz="0" w:space="0" w:color="auto"/>
            <w:left w:val="none" w:sz="0" w:space="0" w:color="auto"/>
            <w:bottom w:val="none" w:sz="0" w:space="0" w:color="auto"/>
            <w:right w:val="none" w:sz="0" w:space="0" w:color="auto"/>
          </w:divBdr>
        </w:div>
        <w:div w:id="399790050">
          <w:marLeft w:val="0"/>
          <w:marRight w:val="0"/>
          <w:marTop w:val="0"/>
          <w:marBottom w:val="0"/>
          <w:divBdr>
            <w:top w:val="none" w:sz="0" w:space="0" w:color="auto"/>
            <w:left w:val="none" w:sz="0" w:space="0" w:color="auto"/>
            <w:bottom w:val="none" w:sz="0" w:space="0" w:color="auto"/>
            <w:right w:val="none" w:sz="0" w:space="0" w:color="auto"/>
          </w:divBdr>
        </w:div>
        <w:div w:id="501358139">
          <w:marLeft w:val="0"/>
          <w:marRight w:val="0"/>
          <w:marTop w:val="0"/>
          <w:marBottom w:val="0"/>
          <w:divBdr>
            <w:top w:val="none" w:sz="0" w:space="0" w:color="auto"/>
            <w:left w:val="none" w:sz="0" w:space="0" w:color="auto"/>
            <w:bottom w:val="none" w:sz="0" w:space="0" w:color="auto"/>
            <w:right w:val="none" w:sz="0" w:space="0" w:color="auto"/>
          </w:divBdr>
        </w:div>
        <w:div w:id="1205749930">
          <w:marLeft w:val="0"/>
          <w:marRight w:val="0"/>
          <w:marTop w:val="0"/>
          <w:marBottom w:val="0"/>
          <w:divBdr>
            <w:top w:val="none" w:sz="0" w:space="0" w:color="auto"/>
            <w:left w:val="none" w:sz="0" w:space="0" w:color="auto"/>
            <w:bottom w:val="none" w:sz="0" w:space="0" w:color="auto"/>
            <w:right w:val="none" w:sz="0" w:space="0" w:color="auto"/>
          </w:divBdr>
        </w:div>
      </w:divsChild>
    </w:div>
    <w:div w:id="1047101378">
      <w:bodyDiv w:val="1"/>
      <w:marLeft w:val="0"/>
      <w:marRight w:val="0"/>
      <w:marTop w:val="0"/>
      <w:marBottom w:val="0"/>
      <w:divBdr>
        <w:top w:val="none" w:sz="0" w:space="0" w:color="auto"/>
        <w:left w:val="none" w:sz="0" w:space="0" w:color="auto"/>
        <w:bottom w:val="none" w:sz="0" w:space="0" w:color="auto"/>
        <w:right w:val="none" w:sz="0" w:space="0" w:color="auto"/>
      </w:divBdr>
      <w:divsChild>
        <w:div w:id="902064300">
          <w:marLeft w:val="0"/>
          <w:marRight w:val="0"/>
          <w:marTop w:val="0"/>
          <w:marBottom w:val="0"/>
          <w:divBdr>
            <w:top w:val="none" w:sz="0" w:space="0" w:color="auto"/>
            <w:left w:val="none" w:sz="0" w:space="0" w:color="auto"/>
            <w:bottom w:val="none" w:sz="0" w:space="0" w:color="auto"/>
            <w:right w:val="none" w:sz="0" w:space="0" w:color="auto"/>
          </w:divBdr>
          <w:divsChild>
            <w:div w:id="1244610973">
              <w:marLeft w:val="0"/>
              <w:marRight w:val="0"/>
              <w:marTop w:val="0"/>
              <w:marBottom w:val="0"/>
              <w:divBdr>
                <w:top w:val="none" w:sz="0" w:space="0" w:color="auto"/>
                <w:left w:val="none" w:sz="0" w:space="0" w:color="auto"/>
                <w:bottom w:val="none" w:sz="0" w:space="0" w:color="auto"/>
                <w:right w:val="none" w:sz="0" w:space="0" w:color="auto"/>
              </w:divBdr>
              <w:divsChild>
                <w:div w:id="1666013592">
                  <w:marLeft w:val="0"/>
                  <w:marRight w:val="0"/>
                  <w:marTop w:val="0"/>
                  <w:marBottom w:val="0"/>
                  <w:divBdr>
                    <w:top w:val="none" w:sz="0" w:space="0" w:color="auto"/>
                    <w:left w:val="none" w:sz="0" w:space="0" w:color="auto"/>
                    <w:bottom w:val="none" w:sz="0" w:space="0" w:color="auto"/>
                    <w:right w:val="none" w:sz="0" w:space="0" w:color="auto"/>
                  </w:divBdr>
                  <w:divsChild>
                    <w:div w:id="391973528">
                      <w:marLeft w:val="0"/>
                      <w:marRight w:val="0"/>
                      <w:marTop w:val="0"/>
                      <w:marBottom w:val="0"/>
                      <w:divBdr>
                        <w:top w:val="none" w:sz="0" w:space="0" w:color="auto"/>
                        <w:left w:val="none" w:sz="0" w:space="0" w:color="auto"/>
                        <w:bottom w:val="none" w:sz="0" w:space="0" w:color="auto"/>
                        <w:right w:val="none" w:sz="0" w:space="0" w:color="auto"/>
                      </w:divBdr>
                      <w:divsChild>
                        <w:div w:id="1741050760">
                          <w:marLeft w:val="0"/>
                          <w:marRight w:val="0"/>
                          <w:marTop w:val="0"/>
                          <w:marBottom w:val="0"/>
                          <w:divBdr>
                            <w:top w:val="none" w:sz="0" w:space="0" w:color="auto"/>
                            <w:left w:val="none" w:sz="0" w:space="0" w:color="auto"/>
                            <w:bottom w:val="none" w:sz="0" w:space="0" w:color="auto"/>
                            <w:right w:val="none" w:sz="0" w:space="0" w:color="auto"/>
                          </w:divBdr>
                          <w:divsChild>
                            <w:div w:id="1547834465">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241449462">
                                      <w:marLeft w:val="0"/>
                                      <w:marRight w:val="0"/>
                                      <w:marTop w:val="0"/>
                                      <w:marBottom w:val="0"/>
                                      <w:divBdr>
                                        <w:top w:val="none" w:sz="0" w:space="0" w:color="auto"/>
                                        <w:left w:val="none" w:sz="0" w:space="0" w:color="auto"/>
                                        <w:bottom w:val="none" w:sz="0" w:space="0" w:color="auto"/>
                                        <w:right w:val="none" w:sz="0" w:space="0" w:color="auto"/>
                                      </w:divBdr>
                                      <w:divsChild>
                                        <w:div w:id="1571694900">
                                          <w:marLeft w:val="0"/>
                                          <w:marRight w:val="0"/>
                                          <w:marTop w:val="0"/>
                                          <w:marBottom w:val="225"/>
                                          <w:divBdr>
                                            <w:top w:val="none" w:sz="0" w:space="0" w:color="auto"/>
                                            <w:left w:val="none" w:sz="0" w:space="0" w:color="auto"/>
                                            <w:bottom w:val="none" w:sz="0" w:space="0" w:color="auto"/>
                                            <w:right w:val="none" w:sz="0" w:space="0" w:color="auto"/>
                                          </w:divBdr>
                                          <w:divsChild>
                                            <w:div w:id="1866286928">
                                              <w:marLeft w:val="0"/>
                                              <w:marRight w:val="0"/>
                                              <w:marTop w:val="0"/>
                                              <w:marBottom w:val="0"/>
                                              <w:divBdr>
                                                <w:top w:val="none" w:sz="0" w:space="0" w:color="auto"/>
                                                <w:left w:val="none" w:sz="0" w:space="0" w:color="auto"/>
                                                <w:bottom w:val="none" w:sz="0" w:space="0" w:color="auto"/>
                                                <w:right w:val="none" w:sz="0" w:space="0" w:color="auto"/>
                                              </w:divBdr>
                                              <w:divsChild>
                                                <w:div w:id="2026125022">
                                                  <w:marLeft w:val="0"/>
                                                  <w:marRight w:val="0"/>
                                                  <w:marTop w:val="0"/>
                                                  <w:marBottom w:val="0"/>
                                                  <w:divBdr>
                                                    <w:top w:val="none" w:sz="0" w:space="0" w:color="auto"/>
                                                    <w:left w:val="none" w:sz="0" w:space="0" w:color="auto"/>
                                                    <w:bottom w:val="none" w:sz="0" w:space="0" w:color="auto"/>
                                                    <w:right w:val="none" w:sz="0" w:space="0" w:color="auto"/>
                                                  </w:divBdr>
                                                  <w:divsChild>
                                                    <w:div w:id="248202078">
                                                      <w:marLeft w:val="0"/>
                                                      <w:marRight w:val="0"/>
                                                      <w:marTop w:val="0"/>
                                                      <w:marBottom w:val="0"/>
                                                      <w:divBdr>
                                                        <w:top w:val="none" w:sz="0" w:space="0" w:color="auto"/>
                                                        <w:left w:val="none" w:sz="0" w:space="0" w:color="auto"/>
                                                        <w:bottom w:val="none" w:sz="0" w:space="0" w:color="auto"/>
                                                        <w:right w:val="none" w:sz="0" w:space="0" w:color="auto"/>
                                                      </w:divBdr>
                                                      <w:divsChild>
                                                        <w:div w:id="1243754973">
                                                          <w:marLeft w:val="0"/>
                                                          <w:marRight w:val="0"/>
                                                          <w:marTop w:val="225"/>
                                                          <w:marBottom w:val="0"/>
                                                          <w:divBdr>
                                                            <w:top w:val="none" w:sz="0" w:space="0" w:color="auto"/>
                                                            <w:left w:val="none" w:sz="0" w:space="0" w:color="auto"/>
                                                            <w:bottom w:val="none" w:sz="0" w:space="0" w:color="auto"/>
                                                            <w:right w:val="none" w:sz="0" w:space="0" w:color="auto"/>
                                                          </w:divBdr>
                                                          <w:divsChild>
                                                            <w:div w:id="1630429650">
                                                              <w:marLeft w:val="0"/>
                                                              <w:marRight w:val="0"/>
                                                              <w:marTop w:val="0"/>
                                                              <w:marBottom w:val="0"/>
                                                              <w:divBdr>
                                                                <w:top w:val="none" w:sz="0" w:space="0" w:color="auto"/>
                                                                <w:left w:val="none" w:sz="0" w:space="0" w:color="auto"/>
                                                                <w:bottom w:val="none" w:sz="0" w:space="0" w:color="auto"/>
                                                                <w:right w:val="none" w:sz="0" w:space="0" w:color="auto"/>
                                                              </w:divBdr>
                                                              <w:divsChild>
                                                                <w:div w:id="1217547913">
                                                                  <w:marLeft w:val="0"/>
                                                                  <w:marRight w:val="0"/>
                                                                  <w:marTop w:val="0"/>
                                                                  <w:marBottom w:val="0"/>
                                                                  <w:divBdr>
                                                                    <w:top w:val="none" w:sz="0" w:space="0" w:color="auto"/>
                                                                    <w:left w:val="none" w:sz="0" w:space="0" w:color="auto"/>
                                                                    <w:bottom w:val="none" w:sz="0" w:space="0" w:color="auto"/>
                                                                    <w:right w:val="none" w:sz="0" w:space="0" w:color="auto"/>
                                                                  </w:divBdr>
                                                                  <w:divsChild>
                                                                    <w:div w:id="291523261">
                                                                      <w:marLeft w:val="0"/>
                                                                      <w:marRight w:val="0"/>
                                                                      <w:marTop w:val="0"/>
                                                                      <w:marBottom w:val="0"/>
                                                                      <w:divBdr>
                                                                        <w:top w:val="none" w:sz="0" w:space="4" w:color="auto"/>
                                                                        <w:left w:val="none" w:sz="0" w:space="0" w:color="auto"/>
                                                                        <w:bottom w:val="inset" w:sz="6" w:space="4" w:color="auto"/>
                                                                        <w:right w:val="none" w:sz="0" w:space="0" w:color="auto"/>
                                                                      </w:divBdr>
                                                                    </w:div>
                                                                  </w:divsChild>
                                                                </w:div>
                                                                <w:div w:id="1311861263">
                                                                  <w:marLeft w:val="0"/>
                                                                  <w:marRight w:val="0"/>
                                                                  <w:marTop w:val="0"/>
                                                                  <w:marBottom w:val="0"/>
                                                                  <w:divBdr>
                                                                    <w:top w:val="none" w:sz="0" w:space="0" w:color="auto"/>
                                                                    <w:left w:val="none" w:sz="0" w:space="0" w:color="auto"/>
                                                                    <w:bottom w:val="none" w:sz="0" w:space="0" w:color="auto"/>
                                                                    <w:right w:val="none" w:sz="0" w:space="0" w:color="auto"/>
                                                                  </w:divBdr>
                                                                  <w:divsChild>
                                                                    <w:div w:id="227886457">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2733952">
      <w:bodyDiv w:val="1"/>
      <w:marLeft w:val="0"/>
      <w:marRight w:val="0"/>
      <w:marTop w:val="0"/>
      <w:marBottom w:val="0"/>
      <w:divBdr>
        <w:top w:val="none" w:sz="0" w:space="0" w:color="auto"/>
        <w:left w:val="none" w:sz="0" w:space="0" w:color="auto"/>
        <w:bottom w:val="none" w:sz="0" w:space="0" w:color="auto"/>
        <w:right w:val="none" w:sz="0" w:space="0" w:color="auto"/>
      </w:divBdr>
    </w:div>
    <w:div w:id="1191992108">
      <w:bodyDiv w:val="1"/>
      <w:marLeft w:val="0"/>
      <w:marRight w:val="0"/>
      <w:marTop w:val="0"/>
      <w:marBottom w:val="0"/>
      <w:divBdr>
        <w:top w:val="none" w:sz="0" w:space="0" w:color="auto"/>
        <w:left w:val="none" w:sz="0" w:space="0" w:color="auto"/>
        <w:bottom w:val="none" w:sz="0" w:space="0" w:color="auto"/>
        <w:right w:val="none" w:sz="0" w:space="0" w:color="auto"/>
      </w:divBdr>
    </w:div>
    <w:div w:id="1216967087">
      <w:bodyDiv w:val="1"/>
      <w:marLeft w:val="0"/>
      <w:marRight w:val="0"/>
      <w:marTop w:val="0"/>
      <w:marBottom w:val="0"/>
      <w:divBdr>
        <w:top w:val="none" w:sz="0" w:space="0" w:color="auto"/>
        <w:left w:val="none" w:sz="0" w:space="0" w:color="auto"/>
        <w:bottom w:val="none" w:sz="0" w:space="0" w:color="auto"/>
        <w:right w:val="none" w:sz="0" w:space="0" w:color="auto"/>
      </w:divBdr>
    </w:div>
    <w:div w:id="1583023825">
      <w:bodyDiv w:val="1"/>
      <w:marLeft w:val="0"/>
      <w:marRight w:val="0"/>
      <w:marTop w:val="0"/>
      <w:marBottom w:val="0"/>
      <w:divBdr>
        <w:top w:val="none" w:sz="0" w:space="0" w:color="auto"/>
        <w:left w:val="none" w:sz="0" w:space="0" w:color="auto"/>
        <w:bottom w:val="none" w:sz="0" w:space="0" w:color="auto"/>
        <w:right w:val="none" w:sz="0" w:space="0" w:color="auto"/>
      </w:divBdr>
      <w:divsChild>
        <w:div w:id="211888440">
          <w:marLeft w:val="0"/>
          <w:marRight w:val="0"/>
          <w:marTop w:val="0"/>
          <w:marBottom w:val="0"/>
          <w:divBdr>
            <w:top w:val="none" w:sz="0" w:space="0" w:color="auto"/>
            <w:left w:val="none" w:sz="0" w:space="0" w:color="auto"/>
            <w:bottom w:val="none" w:sz="0" w:space="0" w:color="auto"/>
            <w:right w:val="none" w:sz="0" w:space="0" w:color="auto"/>
          </w:divBdr>
          <w:divsChild>
            <w:div w:id="740829928">
              <w:marLeft w:val="0"/>
              <w:marRight w:val="0"/>
              <w:marTop w:val="0"/>
              <w:marBottom w:val="0"/>
              <w:divBdr>
                <w:top w:val="none" w:sz="0" w:space="0" w:color="auto"/>
                <w:left w:val="none" w:sz="0" w:space="0" w:color="auto"/>
                <w:bottom w:val="none" w:sz="0" w:space="0" w:color="auto"/>
                <w:right w:val="none" w:sz="0" w:space="0" w:color="auto"/>
              </w:divBdr>
              <w:divsChild>
                <w:div w:id="2070035805">
                  <w:marLeft w:val="0"/>
                  <w:marRight w:val="0"/>
                  <w:marTop w:val="0"/>
                  <w:marBottom w:val="0"/>
                  <w:divBdr>
                    <w:top w:val="none" w:sz="0" w:space="0" w:color="auto"/>
                    <w:left w:val="none" w:sz="0" w:space="0" w:color="auto"/>
                    <w:bottom w:val="none" w:sz="0" w:space="0" w:color="auto"/>
                    <w:right w:val="none" w:sz="0" w:space="0" w:color="auto"/>
                  </w:divBdr>
                  <w:divsChild>
                    <w:div w:id="1333803122">
                      <w:marLeft w:val="0"/>
                      <w:marRight w:val="0"/>
                      <w:marTop w:val="0"/>
                      <w:marBottom w:val="0"/>
                      <w:divBdr>
                        <w:top w:val="none" w:sz="0" w:space="0" w:color="auto"/>
                        <w:left w:val="none" w:sz="0" w:space="0" w:color="auto"/>
                        <w:bottom w:val="none" w:sz="0" w:space="0" w:color="auto"/>
                        <w:right w:val="none" w:sz="0" w:space="0" w:color="auto"/>
                      </w:divBdr>
                      <w:divsChild>
                        <w:div w:id="1636832663">
                          <w:marLeft w:val="0"/>
                          <w:marRight w:val="0"/>
                          <w:marTop w:val="0"/>
                          <w:marBottom w:val="0"/>
                          <w:divBdr>
                            <w:top w:val="none" w:sz="0" w:space="0" w:color="auto"/>
                            <w:left w:val="none" w:sz="0" w:space="0" w:color="auto"/>
                            <w:bottom w:val="none" w:sz="0" w:space="0" w:color="auto"/>
                            <w:right w:val="none" w:sz="0" w:space="0" w:color="auto"/>
                          </w:divBdr>
                          <w:divsChild>
                            <w:div w:id="898708576">
                              <w:marLeft w:val="0"/>
                              <w:marRight w:val="0"/>
                              <w:marTop w:val="0"/>
                              <w:marBottom w:val="0"/>
                              <w:divBdr>
                                <w:top w:val="none" w:sz="0" w:space="0" w:color="auto"/>
                                <w:left w:val="none" w:sz="0" w:space="0" w:color="auto"/>
                                <w:bottom w:val="none" w:sz="0" w:space="0" w:color="auto"/>
                                <w:right w:val="none" w:sz="0" w:space="0" w:color="auto"/>
                              </w:divBdr>
                              <w:divsChild>
                                <w:div w:id="98187786">
                                  <w:marLeft w:val="0"/>
                                  <w:marRight w:val="0"/>
                                  <w:marTop w:val="0"/>
                                  <w:marBottom w:val="0"/>
                                  <w:divBdr>
                                    <w:top w:val="none" w:sz="0" w:space="0" w:color="auto"/>
                                    <w:left w:val="none" w:sz="0" w:space="0" w:color="auto"/>
                                    <w:bottom w:val="none" w:sz="0" w:space="0" w:color="auto"/>
                                    <w:right w:val="none" w:sz="0" w:space="0" w:color="auto"/>
                                  </w:divBdr>
                                  <w:divsChild>
                                    <w:div w:id="1294210366">
                                      <w:marLeft w:val="0"/>
                                      <w:marRight w:val="0"/>
                                      <w:marTop w:val="0"/>
                                      <w:marBottom w:val="0"/>
                                      <w:divBdr>
                                        <w:top w:val="none" w:sz="0" w:space="0" w:color="auto"/>
                                        <w:left w:val="none" w:sz="0" w:space="0" w:color="auto"/>
                                        <w:bottom w:val="none" w:sz="0" w:space="0" w:color="auto"/>
                                        <w:right w:val="none" w:sz="0" w:space="0" w:color="auto"/>
                                      </w:divBdr>
                                      <w:divsChild>
                                        <w:div w:id="386298243">
                                          <w:marLeft w:val="0"/>
                                          <w:marRight w:val="0"/>
                                          <w:marTop w:val="0"/>
                                          <w:marBottom w:val="225"/>
                                          <w:divBdr>
                                            <w:top w:val="none" w:sz="0" w:space="0" w:color="auto"/>
                                            <w:left w:val="none" w:sz="0" w:space="0" w:color="auto"/>
                                            <w:bottom w:val="none" w:sz="0" w:space="0" w:color="auto"/>
                                            <w:right w:val="none" w:sz="0" w:space="0" w:color="auto"/>
                                          </w:divBdr>
                                          <w:divsChild>
                                            <w:div w:id="817460409">
                                              <w:marLeft w:val="0"/>
                                              <w:marRight w:val="0"/>
                                              <w:marTop w:val="0"/>
                                              <w:marBottom w:val="0"/>
                                              <w:divBdr>
                                                <w:top w:val="none" w:sz="0" w:space="0" w:color="auto"/>
                                                <w:left w:val="none" w:sz="0" w:space="0" w:color="auto"/>
                                                <w:bottom w:val="none" w:sz="0" w:space="0" w:color="auto"/>
                                                <w:right w:val="none" w:sz="0" w:space="0" w:color="auto"/>
                                              </w:divBdr>
                                              <w:divsChild>
                                                <w:div w:id="1146506186">
                                                  <w:marLeft w:val="0"/>
                                                  <w:marRight w:val="0"/>
                                                  <w:marTop w:val="0"/>
                                                  <w:marBottom w:val="0"/>
                                                  <w:divBdr>
                                                    <w:top w:val="none" w:sz="0" w:space="0" w:color="auto"/>
                                                    <w:left w:val="none" w:sz="0" w:space="0" w:color="auto"/>
                                                    <w:bottom w:val="none" w:sz="0" w:space="0" w:color="auto"/>
                                                    <w:right w:val="none" w:sz="0" w:space="0" w:color="auto"/>
                                                  </w:divBdr>
                                                  <w:divsChild>
                                                    <w:div w:id="1098481451">
                                                      <w:marLeft w:val="0"/>
                                                      <w:marRight w:val="0"/>
                                                      <w:marTop w:val="0"/>
                                                      <w:marBottom w:val="0"/>
                                                      <w:divBdr>
                                                        <w:top w:val="none" w:sz="0" w:space="0" w:color="auto"/>
                                                        <w:left w:val="none" w:sz="0" w:space="0" w:color="auto"/>
                                                        <w:bottom w:val="none" w:sz="0" w:space="0" w:color="auto"/>
                                                        <w:right w:val="none" w:sz="0" w:space="0" w:color="auto"/>
                                                      </w:divBdr>
                                                      <w:divsChild>
                                                        <w:div w:id="110881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millebauer.com/pq3000-de"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www.camillebauer.com" TargetMode="External"/><Relationship Id="rId2" Type="http://schemas.openxmlformats.org/officeDocument/2006/relationships/styles" Target="styles.xml"/><Relationship Id="rId16" Type="http://schemas.openxmlformats.org/officeDocument/2006/relationships/hyperlink" Target="http://www.camillebau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ascha.engel@camillebauer.com" TargetMode="External"/><Relationship Id="rId10" Type="http://schemas.openxmlformats.org/officeDocument/2006/relationships/image" Target="media/image2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VORLAGEN\LOGO\CB_Brief_neu.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CB_Brief_neu.dot</Template>
  <TotalTime>0</TotalTime>
  <Pages>2</Pages>
  <Words>570</Words>
  <Characters>4302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Ihr Zeichen/Ihre Nachricht vom</vt:lpstr>
    </vt:vector>
  </TitlesOfParts>
  <Company>CAMILLE BAUER AG</Company>
  <LinksUpToDate>false</LinksUpToDate>
  <CharactersWithSpaces>4863</CharactersWithSpaces>
  <SharedDoc>false</SharedDoc>
  <HLinks>
    <vt:vector size="12" baseType="variant">
      <vt:variant>
        <vt:i4>196630</vt:i4>
      </vt:variant>
      <vt:variant>
        <vt:i4>3</vt:i4>
      </vt:variant>
      <vt:variant>
        <vt:i4>0</vt:i4>
      </vt:variant>
      <vt:variant>
        <vt:i4>5</vt:i4>
      </vt:variant>
      <vt:variant>
        <vt:lpwstr>http://www.echa.europa.eu/de/candidate-list-table</vt:lpwstr>
      </vt:variant>
      <vt:variant>
        <vt:lpwstr/>
      </vt:variant>
      <vt:variant>
        <vt:i4>196630</vt:i4>
      </vt:variant>
      <vt:variant>
        <vt:i4>0</vt:i4>
      </vt:variant>
      <vt:variant>
        <vt:i4>0</vt:i4>
      </vt:variant>
      <vt:variant>
        <vt:i4>5</vt:i4>
      </vt:variant>
      <vt:variant>
        <vt:lpwstr>http://www.echa.europa.eu/de/candidate-list-table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Zeichen/Ihre Nachricht vom</dc:title>
  <dc:creator>Netzwerk</dc:creator>
  <cp:lastModifiedBy>Engel Sascha</cp:lastModifiedBy>
  <cp:revision>20</cp:revision>
  <cp:lastPrinted>2017-07-25T15:36:00Z</cp:lastPrinted>
  <dcterms:created xsi:type="dcterms:W3CDTF">2017-07-28T05:35:00Z</dcterms:created>
  <dcterms:modified xsi:type="dcterms:W3CDTF">2017-08-08T10:08:00Z</dcterms:modified>
</cp:coreProperties>
</file>