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C6281" w14:textId="77777777" w:rsidR="00F76566" w:rsidRPr="00EA6B6F" w:rsidRDefault="000323BE" w:rsidP="00591BD5">
      <w:pPr>
        <w:spacing w:after="240"/>
        <w:jc w:val="both"/>
        <w:rPr>
          <w:rFonts w:cs="Arial"/>
          <w:sz w:val="18"/>
          <w:lang w:val="de-DE"/>
        </w:rPr>
      </w:pPr>
      <w:r w:rsidRPr="00EA6B6F">
        <w:rPr>
          <w:noProof/>
          <w:sz w:val="18"/>
          <w:lang w:eastAsia="de-CH"/>
        </w:rPr>
        <w:drawing>
          <wp:anchor distT="0" distB="0" distL="114300" distR="114300" simplePos="0" relativeHeight="251659264" behindDoc="0" locked="0" layoutInCell="1" allowOverlap="1" wp14:anchorId="2045A5CE" wp14:editId="1D4EC146">
            <wp:simplePos x="0" y="0"/>
            <wp:positionH relativeFrom="column">
              <wp:posOffset>-755650</wp:posOffset>
            </wp:positionH>
            <wp:positionV relativeFrom="paragraph">
              <wp:posOffset>486410</wp:posOffset>
            </wp:positionV>
            <wp:extent cx="107950" cy="1619885"/>
            <wp:effectExtent l="0" t="0" r="6350" b="0"/>
            <wp:wrapNone/>
            <wp:docPr id="9"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1"/>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950" cy="1619885"/>
                    </a:xfrm>
                    <a:prstGeom prst="rect">
                      <a:avLst/>
                    </a:prstGeom>
                    <a:noFill/>
                  </pic:spPr>
                </pic:pic>
              </a:graphicData>
            </a:graphic>
            <wp14:sizeRelH relativeFrom="page">
              <wp14:pctWidth>0</wp14:pctWidth>
            </wp14:sizeRelH>
            <wp14:sizeRelV relativeFrom="page">
              <wp14:pctHeight>0</wp14:pctHeight>
            </wp14:sizeRelV>
          </wp:anchor>
        </w:drawing>
      </w:r>
      <w:r w:rsidR="005A7A78" w:rsidRPr="00EA6B6F">
        <w:rPr>
          <w:caps/>
          <w:sz w:val="28"/>
          <w:lang w:val="de-DE"/>
        </w:rPr>
        <w:t>Presse Information</w:t>
      </w:r>
    </w:p>
    <w:p w14:paraId="17BBF31D" w14:textId="5AFA4A88" w:rsidR="004843AC" w:rsidRPr="001F0661" w:rsidRDefault="000323BE" w:rsidP="005A7A78">
      <w:pPr>
        <w:pStyle w:val="Textkrper"/>
        <w:tabs>
          <w:tab w:val="clear" w:pos="1872"/>
          <w:tab w:val="clear" w:pos="3744"/>
          <w:tab w:val="clear" w:pos="6048"/>
          <w:tab w:val="left" w:pos="2835"/>
        </w:tabs>
        <w:spacing w:after="480"/>
        <w:ind w:right="-2"/>
        <w:rPr>
          <w:rStyle w:val="cs1b16eeb51"/>
          <w:rFonts w:ascii="Arial" w:hAnsi="Arial" w:cs="Arial"/>
          <w:bCs/>
          <w:color w:val="auto"/>
          <w:sz w:val="24"/>
          <w:szCs w:val="24"/>
          <w:lang w:val="de-DE"/>
        </w:rPr>
      </w:pPr>
      <w:r w:rsidRPr="00EA6B6F">
        <w:rPr>
          <w:rStyle w:val="cs1b16eeb51"/>
          <w:rFonts w:ascii="Arial" w:hAnsi="Arial" w:cs="Arial"/>
          <w:color w:val="auto"/>
          <w:sz w:val="24"/>
          <w:szCs w:val="24"/>
          <w:lang w:val="de-DE"/>
        </w:rPr>
        <w:br/>
      </w:r>
      <w:r w:rsidR="00BF7CC4" w:rsidRPr="00BF7CC4">
        <w:rPr>
          <w:rStyle w:val="cs1b16eeb51"/>
          <w:rFonts w:ascii="Arial" w:hAnsi="Arial" w:cs="Arial"/>
          <w:b/>
          <w:color w:val="auto"/>
          <w:sz w:val="24"/>
          <w:szCs w:val="24"/>
          <w:lang w:val="de-DE"/>
        </w:rPr>
        <w:t>Ermit</w:t>
      </w:r>
      <w:r w:rsidR="00BF7CC4">
        <w:rPr>
          <w:rStyle w:val="cs1b16eeb51"/>
          <w:rFonts w:ascii="Arial" w:hAnsi="Arial" w:cs="Arial"/>
          <w:b/>
          <w:color w:val="auto"/>
          <w:sz w:val="24"/>
          <w:szCs w:val="24"/>
          <w:lang w:val="de-DE"/>
        </w:rPr>
        <w:t>tlung</w:t>
      </w:r>
      <w:r w:rsidR="00BF7CC4" w:rsidRPr="00BF7CC4">
        <w:rPr>
          <w:rStyle w:val="cs1b16eeb51"/>
          <w:rFonts w:ascii="Arial" w:hAnsi="Arial" w:cs="Arial"/>
          <w:b/>
          <w:color w:val="auto"/>
          <w:sz w:val="24"/>
          <w:szCs w:val="24"/>
          <w:lang w:val="de-DE"/>
        </w:rPr>
        <w:t xml:space="preserve"> </w:t>
      </w:r>
      <w:r w:rsidR="00BF7CC4">
        <w:rPr>
          <w:rStyle w:val="cs1b16eeb51"/>
          <w:rFonts w:ascii="Arial" w:hAnsi="Arial" w:cs="Arial"/>
          <w:b/>
          <w:color w:val="auto"/>
          <w:sz w:val="24"/>
          <w:szCs w:val="24"/>
          <w:lang w:val="de-DE"/>
        </w:rPr>
        <w:t xml:space="preserve">der </w:t>
      </w:r>
      <w:r w:rsidR="00BF7CC4" w:rsidRPr="00BF7CC4">
        <w:rPr>
          <w:rStyle w:val="cs1b16eeb51"/>
          <w:rFonts w:ascii="Arial" w:hAnsi="Arial" w:cs="Arial"/>
          <w:b/>
          <w:color w:val="auto"/>
          <w:sz w:val="24"/>
          <w:szCs w:val="24"/>
          <w:lang w:val="de-DE"/>
        </w:rPr>
        <w:t>elektrische</w:t>
      </w:r>
      <w:r w:rsidR="006720AC">
        <w:rPr>
          <w:rStyle w:val="cs1b16eeb51"/>
          <w:rFonts w:ascii="Arial" w:hAnsi="Arial" w:cs="Arial"/>
          <w:b/>
          <w:color w:val="auto"/>
          <w:sz w:val="24"/>
          <w:szCs w:val="24"/>
          <w:lang w:val="de-DE"/>
        </w:rPr>
        <w:t>n</w:t>
      </w:r>
      <w:r w:rsidR="00BF7CC4" w:rsidRPr="00BF7CC4">
        <w:rPr>
          <w:rStyle w:val="cs1b16eeb51"/>
          <w:rFonts w:ascii="Arial" w:hAnsi="Arial" w:cs="Arial"/>
          <w:b/>
          <w:color w:val="auto"/>
          <w:sz w:val="24"/>
          <w:szCs w:val="24"/>
          <w:lang w:val="de-DE"/>
        </w:rPr>
        <w:t xml:space="preserve"> Netzqualität einfach und zuverlässig</w:t>
      </w:r>
      <w:r w:rsidR="004843AC" w:rsidRPr="00EA6B6F">
        <w:rPr>
          <w:rStyle w:val="cs1b16eeb51"/>
          <w:rFonts w:ascii="Arial" w:hAnsi="Arial" w:cs="Arial"/>
          <w:b/>
          <w:color w:val="auto"/>
          <w:sz w:val="24"/>
          <w:szCs w:val="24"/>
          <w:lang w:val="de-DE"/>
        </w:rPr>
        <w:br/>
      </w:r>
      <w:r w:rsidR="00BF7CC4">
        <w:rPr>
          <w:rStyle w:val="cs1b16eeb51"/>
          <w:rFonts w:ascii="Arial" w:hAnsi="Arial" w:cs="Arial"/>
          <w:bCs/>
          <w:color w:val="auto"/>
          <w:sz w:val="24"/>
          <w:szCs w:val="24"/>
          <w:lang w:val="de-DE"/>
        </w:rPr>
        <w:t xml:space="preserve">Neue </w:t>
      </w:r>
      <w:r w:rsidR="009757D5">
        <w:rPr>
          <w:rStyle w:val="cs1b16eeb51"/>
          <w:rFonts w:ascii="Arial" w:hAnsi="Arial" w:cs="Arial"/>
          <w:bCs/>
          <w:color w:val="auto"/>
          <w:sz w:val="24"/>
          <w:szCs w:val="24"/>
          <w:lang w:val="de-DE"/>
        </w:rPr>
        <w:t>Eigenschaften</w:t>
      </w:r>
      <w:r w:rsidR="00BF7CC4">
        <w:rPr>
          <w:rStyle w:val="cs1b16eeb51"/>
          <w:rFonts w:ascii="Arial" w:hAnsi="Arial" w:cs="Arial"/>
          <w:bCs/>
          <w:color w:val="auto"/>
          <w:sz w:val="24"/>
          <w:szCs w:val="24"/>
          <w:lang w:val="de-DE"/>
        </w:rPr>
        <w:t xml:space="preserve"> zahlen sich in der zertifizierten Netzqualitätsanalyse aus</w:t>
      </w:r>
    </w:p>
    <w:p w14:paraId="206A69F1" w14:textId="115DE705" w:rsidR="00932ACA" w:rsidRDefault="00CF2948" w:rsidP="00932ACA">
      <w:pPr>
        <w:jc w:val="both"/>
      </w:pPr>
      <w:r w:rsidRPr="00EA6B6F">
        <w:rPr>
          <w:b/>
          <w:noProof/>
          <w:lang w:eastAsia="de-CH"/>
        </w:rPr>
        <mc:AlternateContent>
          <mc:Choice Requires="wpg">
            <w:drawing>
              <wp:anchor distT="0" distB="0" distL="114300" distR="114300" simplePos="0" relativeHeight="251677696" behindDoc="0" locked="0" layoutInCell="1" allowOverlap="1" wp14:anchorId="4EF2DBE8" wp14:editId="6480978D">
                <wp:simplePos x="0" y="0"/>
                <wp:positionH relativeFrom="margin">
                  <wp:posOffset>2866390</wp:posOffset>
                </wp:positionH>
                <wp:positionV relativeFrom="paragraph">
                  <wp:posOffset>47625</wp:posOffset>
                </wp:positionV>
                <wp:extent cx="2787650" cy="2490470"/>
                <wp:effectExtent l="0" t="0" r="0" b="5080"/>
                <wp:wrapSquare wrapText="bothSides"/>
                <wp:docPr id="10" name="Gruppieren 10"/>
                <wp:cNvGraphicFramePr/>
                <a:graphic xmlns:a="http://schemas.openxmlformats.org/drawingml/2006/main">
                  <a:graphicData uri="http://schemas.microsoft.com/office/word/2010/wordprocessingGroup">
                    <wpg:wgp>
                      <wpg:cNvGrpSpPr/>
                      <wpg:grpSpPr>
                        <a:xfrm>
                          <a:off x="0" y="0"/>
                          <a:ext cx="2787650" cy="2490470"/>
                          <a:chOff x="0" y="1"/>
                          <a:chExt cx="2743200" cy="1951227"/>
                        </a:xfrm>
                      </wpg:grpSpPr>
                      <wps:wsp>
                        <wps:cNvPr id="13" name="Textfeld 2"/>
                        <wps:cNvSpPr txBox="1">
                          <a:spLocks noChangeArrowheads="1"/>
                        </wps:cNvSpPr>
                        <wps:spPr bwMode="auto">
                          <a:xfrm>
                            <a:off x="0" y="1496191"/>
                            <a:ext cx="2743200" cy="455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81149" w14:textId="52F4AB95" w:rsidR="00CD6F1B" w:rsidRPr="008026E4" w:rsidRDefault="006720AC" w:rsidP="00CD6F1B">
                              <w:pPr>
                                <w:jc w:val="both"/>
                                <w:rPr>
                                  <w:i/>
                                  <w:sz w:val="16"/>
                                  <w:lang w:val="de-DE"/>
                                </w:rPr>
                              </w:pPr>
                              <w:r>
                                <w:rPr>
                                  <w:i/>
                                  <w:sz w:val="16"/>
                                  <w:lang w:val="de-DE"/>
                                </w:rPr>
                                <w:t>LINAX PQ5000-MOBILE in der Anwendung mit</w:t>
                              </w:r>
                              <w:r w:rsidR="005D7A4C">
                                <w:rPr>
                                  <w:i/>
                                  <w:sz w:val="16"/>
                                  <w:lang w:val="de-DE"/>
                                </w:rPr>
                                <w:t xml:space="preserve"> einem</w:t>
                              </w:r>
                              <w:r w:rsidR="002E1253">
                                <w:rPr>
                                  <w:i/>
                                  <w:sz w:val="16"/>
                                  <w:lang w:val="de-DE"/>
                                </w:rPr>
                                <w:t xml:space="preserve"> </w:t>
                              </w:r>
                              <w:r>
                                <w:rPr>
                                  <w:i/>
                                  <w:sz w:val="16"/>
                                  <w:lang w:val="de-DE"/>
                                </w:rPr>
                                <w:t>Table</w:t>
                              </w:r>
                              <w:r w:rsidR="002E1253">
                                <w:rPr>
                                  <w:i/>
                                  <w:sz w:val="16"/>
                                  <w:lang w:val="de-DE"/>
                                </w:rPr>
                                <w:t>t</w:t>
                              </w:r>
                              <w:r>
                                <w:rPr>
                                  <w:i/>
                                  <w:sz w:val="16"/>
                                  <w:lang w:val="de-DE"/>
                                </w:rPr>
                                <w:t xml:space="preserve"> ohne zusätzliche Software</w:t>
                              </w:r>
                              <w:r w:rsidR="002E1253">
                                <w:rPr>
                                  <w:i/>
                                  <w:sz w:val="16"/>
                                  <w:lang w:val="de-DE"/>
                                </w:rPr>
                                <w:t xml:space="preserve"> (in</w:t>
                              </w:r>
                              <w:r>
                                <w:rPr>
                                  <w:i/>
                                  <w:sz w:val="16"/>
                                  <w:lang w:val="de-DE"/>
                                </w:rPr>
                                <w:t>tegrierte</w:t>
                              </w:r>
                              <w:r w:rsidR="002E1253">
                                <w:rPr>
                                  <w:i/>
                                  <w:sz w:val="16"/>
                                  <w:lang w:val="de-DE"/>
                                </w:rPr>
                                <w:t>r</w:t>
                              </w:r>
                              <w:r>
                                <w:rPr>
                                  <w:i/>
                                  <w:sz w:val="16"/>
                                  <w:lang w:val="de-DE"/>
                                </w:rPr>
                                <w:t xml:space="preserve"> Web-Browser</w:t>
                              </w:r>
                              <w:r w:rsidR="002E1253">
                                <w:rPr>
                                  <w:i/>
                                  <w:sz w:val="16"/>
                                  <w:lang w:val="de-DE"/>
                                </w:rPr>
                                <w:t>)</w:t>
                              </w:r>
                              <w:r>
                                <w:rPr>
                                  <w:i/>
                                  <w:sz w:val="16"/>
                                  <w:lang w:val="de-DE"/>
                                </w:rPr>
                                <w:t>. Auch die Ein-Drucktasten-Bedienung überzeugt dabei.</w:t>
                              </w:r>
                            </w:p>
                          </w:txbxContent>
                        </wps:txbx>
                        <wps:bodyPr rot="0" vert="horz" wrap="square" lIns="91440" tIns="45720" rIns="91440" bIns="45720" anchor="t" anchorCtr="0" upright="1">
                          <a:noAutofit/>
                        </wps:bodyPr>
                      </wps:wsp>
                      <wps:wsp>
                        <wps:cNvPr id="14" name="Rectangle 3"/>
                        <wps:cNvSpPr>
                          <a:spLocks noChangeArrowheads="1"/>
                        </wps:cNvSpPr>
                        <wps:spPr bwMode="auto">
                          <a:xfrm>
                            <a:off x="0" y="1"/>
                            <a:ext cx="2661788" cy="1486751"/>
                          </a:xfrm>
                          <a:prstGeom prst="rect">
                            <a:avLst/>
                          </a:prstGeom>
                          <a:solidFill>
                            <a:srgbClr val="FFFFFF"/>
                          </a:solidFill>
                          <a:ln w="9525">
                            <a:solidFill>
                              <a:srgbClr val="000000"/>
                            </a:solidFill>
                            <a:miter lim="800000"/>
                            <a:headEnd/>
                            <a:tailEnd/>
                          </a:ln>
                        </wps:spPr>
                        <wps:txbx>
                          <w:txbxContent>
                            <w:p w14:paraId="653B4DDF" w14:textId="35014643" w:rsidR="00CD6F1B" w:rsidRDefault="00404698" w:rsidP="00404698">
                              <w:pPr>
                                <w:jc w:val="center"/>
                              </w:pPr>
                              <w:r>
                                <w:rPr>
                                  <w:noProof/>
                                  <w:lang w:eastAsia="de-CH"/>
                                </w:rPr>
                                <w:drawing>
                                  <wp:inline distT="0" distB="0" distL="0" distR="0" wp14:anchorId="0CF14E96" wp14:editId="07364616">
                                    <wp:extent cx="2512695" cy="1775460"/>
                                    <wp:effectExtent l="0" t="0" r="190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rt2.png"/>
                                            <pic:cNvPicPr/>
                                          </pic:nvPicPr>
                                          <pic:blipFill>
                                            <a:blip r:embed="rId8">
                                              <a:extLst>
                                                <a:ext uri="{28A0092B-C50C-407E-A947-70E740481C1C}">
                                                  <a14:useLocalDpi xmlns:a14="http://schemas.microsoft.com/office/drawing/2010/main" val="0"/>
                                                </a:ext>
                                              </a:extLst>
                                            </a:blip>
                                            <a:stretch>
                                              <a:fillRect/>
                                            </a:stretch>
                                          </pic:blipFill>
                                          <pic:spPr>
                                            <a:xfrm>
                                              <a:off x="0" y="0"/>
                                              <a:ext cx="2512695" cy="1775460"/>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F2DBE8" id="Gruppieren 10" o:spid="_x0000_s1026" style="position:absolute;left:0;text-align:left;margin-left:225.7pt;margin-top:3.75pt;width:219.5pt;height:196.1pt;z-index:251677696;mso-position-horizontal-relative:margin;mso-width-relative:margin;mso-height-relative:margin" coordorigin="" coordsize="27432,1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">
                <v:shapetype id="_x0000_t202" coordsize="21600,21600" o:spt="202" path="m,l,21600r21600,l21600,xe">
                  <v:stroke joinstyle="miter"/>
                  <v:path gradientshapeok="t" o:connecttype="rect"/>
                </v:shapetype>
                <v:shape id="Textfeld 2" o:spid="_x0000_s1027" type="#_x0000_t202" style="position:absolute;top:14961;width:27432;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64281149" w14:textId="52F4AB95" w:rsidR="00CD6F1B" w:rsidRPr="008026E4" w:rsidRDefault="006720AC" w:rsidP="00CD6F1B">
                        <w:pPr>
                          <w:jc w:val="both"/>
                          <w:rPr>
                            <w:i/>
                            <w:sz w:val="16"/>
                            <w:lang w:val="de-DE"/>
                          </w:rPr>
                        </w:pPr>
                        <w:r>
                          <w:rPr>
                            <w:i/>
                            <w:sz w:val="16"/>
                            <w:lang w:val="de-DE"/>
                          </w:rPr>
                          <w:t>LINAX PQ5000-MOBILE in der Anwendung mit</w:t>
                        </w:r>
                        <w:r w:rsidR="005D7A4C">
                          <w:rPr>
                            <w:i/>
                            <w:sz w:val="16"/>
                            <w:lang w:val="de-DE"/>
                          </w:rPr>
                          <w:t xml:space="preserve"> einem</w:t>
                        </w:r>
                        <w:r w:rsidR="002E1253">
                          <w:rPr>
                            <w:i/>
                            <w:sz w:val="16"/>
                            <w:lang w:val="de-DE"/>
                          </w:rPr>
                          <w:t xml:space="preserve"> </w:t>
                        </w:r>
                        <w:r>
                          <w:rPr>
                            <w:i/>
                            <w:sz w:val="16"/>
                            <w:lang w:val="de-DE"/>
                          </w:rPr>
                          <w:t>Table</w:t>
                        </w:r>
                        <w:r w:rsidR="002E1253">
                          <w:rPr>
                            <w:i/>
                            <w:sz w:val="16"/>
                            <w:lang w:val="de-DE"/>
                          </w:rPr>
                          <w:t>t</w:t>
                        </w:r>
                        <w:r>
                          <w:rPr>
                            <w:i/>
                            <w:sz w:val="16"/>
                            <w:lang w:val="de-DE"/>
                          </w:rPr>
                          <w:t xml:space="preserve"> ohne zusätzliche Software</w:t>
                        </w:r>
                        <w:r w:rsidR="002E1253">
                          <w:rPr>
                            <w:i/>
                            <w:sz w:val="16"/>
                            <w:lang w:val="de-DE"/>
                          </w:rPr>
                          <w:t xml:space="preserve"> (in</w:t>
                        </w:r>
                        <w:r>
                          <w:rPr>
                            <w:i/>
                            <w:sz w:val="16"/>
                            <w:lang w:val="de-DE"/>
                          </w:rPr>
                          <w:t>tegrierte</w:t>
                        </w:r>
                        <w:r w:rsidR="002E1253">
                          <w:rPr>
                            <w:i/>
                            <w:sz w:val="16"/>
                            <w:lang w:val="de-DE"/>
                          </w:rPr>
                          <w:t>r</w:t>
                        </w:r>
                        <w:r>
                          <w:rPr>
                            <w:i/>
                            <w:sz w:val="16"/>
                            <w:lang w:val="de-DE"/>
                          </w:rPr>
                          <w:t xml:space="preserve"> Web-Browser</w:t>
                        </w:r>
                        <w:r w:rsidR="002E1253">
                          <w:rPr>
                            <w:i/>
                            <w:sz w:val="16"/>
                            <w:lang w:val="de-DE"/>
                          </w:rPr>
                          <w:t>)</w:t>
                        </w:r>
                        <w:r>
                          <w:rPr>
                            <w:i/>
                            <w:sz w:val="16"/>
                            <w:lang w:val="de-DE"/>
                          </w:rPr>
                          <w:t>. Auch die Ein-Drucktasten-Bedienung überzeugt dabei.</w:t>
                        </w:r>
                      </w:p>
                    </w:txbxContent>
                  </v:textbox>
                </v:shape>
                <v:rect id="Rectangle 3" o:spid="_x0000_s1028" style="position:absolute;width:26617;height:14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14:paraId="653B4DDF" w14:textId="35014643" w:rsidR="00CD6F1B" w:rsidRDefault="00404698" w:rsidP="00404698">
                        <w:pPr>
                          <w:jc w:val="center"/>
                        </w:pPr>
                        <w:r>
                          <w:rPr>
                            <w:noProof/>
                            <w:lang w:eastAsia="de-CH"/>
                          </w:rPr>
                          <w:drawing>
                            <wp:inline distT="0" distB="0" distL="0" distR="0" wp14:anchorId="0CF14E96" wp14:editId="07364616">
                              <wp:extent cx="2512695" cy="1775460"/>
                              <wp:effectExtent l="0" t="0" r="190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rt2.png"/>
                                      <pic:cNvPicPr/>
                                    </pic:nvPicPr>
                                    <pic:blipFill>
                                      <a:blip r:embed="rId9">
                                        <a:extLst>
                                          <a:ext uri="{28A0092B-C50C-407E-A947-70E740481C1C}">
                                            <a14:useLocalDpi xmlns:a14="http://schemas.microsoft.com/office/drawing/2010/main" val="0"/>
                                          </a:ext>
                                        </a:extLst>
                                      </a:blip>
                                      <a:stretch>
                                        <a:fillRect/>
                                      </a:stretch>
                                    </pic:blipFill>
                                    <pic:spPr>
                                      <a:xfrm>
                                        <a:off x="0" y="0"/>
                                        <a:ext cx="2512695" cy="1775460"/>
                                      </a:xfrm>
                                      <a:prstGeom prst="rect">
                                        <a:avLst/>
                                      </a:prstGeom>
                                    </pic:spPr>
                                  </pic:pic>
                                </a:graphicData>
                              </a:graphic>
                            </wp:inline>
                          </w:drawing>
                        </w:r>
                      </w:p>
                    </w:txbxContent>
                  </v:textbox>
                </v:rect>
                <w10:wrap type="square" anchorx="margin"/>
              </v:group>
            </w:pict>
          </mc:Fallback>
        </mc:AlternateContent>
      </w:r>
      <w:r w:rsidR="005A7A78" w:rsidRPr="00EA6B6F">
        <w:rPr>
          <w:b/>
        </w:rPr>
        <w:t>(</w:t>
      </w:r>
      <w:r w:rsidR="00BF7CC4">
        <w:rPr>
          <w:b/>
        </w:rPr>
        <w:t>Wohlen</w:t>
      </w:r>
      <w:r w:rsidR="00070697" w:rsidRPr="00EA6B6F">
        <w:rPr>
          <w:b/>
        </w:rPr>
        <w:t xml:space="preserve">, </w:t>
      </w:r>
      <w:r w:rsidR="00BF7CC4">
        <w:rPr>
          <w:b/>
        </w:rPr>
        <w:t>Mai</w:t>
      </w:r>
      <w:r w:rsidR="00932ACA">
        <w:rPr>
          <w:b/>
        </w:rPr>
        <w:t xml:space="preserve"> 2020</w:t>
      </w:r>
      <w:r w:rsidR="005A7A78" w:rsidRPr="00EA6B6F">
        <w:rPr>
          <w:b/>
        </w:rPr>
        <w:t>)</w:t>
      </w:r>
      <w:r w:rsidR="00FD134D" w:rsidRPr="00EA6B6F">
        <w:t xml:space="preserve"> </w:t>
      </w:r>
      <w:r w:rsidR="003278D5">
        <w:t xml:space="preserve">Auch in Zeiten von COVID-19 </w:t>
      </w:r>
      <w:r w:rsidR="00DD36C7">
        <w:t xml:space="preserve">verfolgt </w:t>
      </w:r>
      <w:r w:rsidR="003278D5">
        <w:t>die Camille Bauer Metrawatt zielstrebig ihre Verbesserungen und Neuheiten, die</w:t>
      </w:r>
      <w:r w:rsidR="00DD36C7">
        <w:t xml:space="preserve"> </w:t>
      </w:r>
      <w:r w:rsidR="003278D5">
        <w:t xml:space="preserve">aus plausiblen Marktfeedbacks </w:t>
      </w:r>
      <w:r w:rsidR="009E347C">
        <w:t xml:space="preserve">als auch </w:t>
      </w:r>
      <w:r w:rsidR="006720AC">
        <w:t xml:space="preserve">internationalen </w:t>
      </w:r>
      <w:r w:rsidR="003278D5">
        <w:t xml:space="preserve">Trends resultieren. Gerade in der Versorgungssicherheit im Bereich der Energieerzeugung, der Energieverteilung als auch des elektrischen Konsums kommt dem Thema der Netzqualität eine immer grössere Bedeutung zu. Hierzu leistet die Camille Bauer Metrawatt einen Beitrag, die Versorgungssicherheit durch passende Messtechnik zu garantieren und </w:t>
      </w:r>
      <w:r w:rsidR="006720AC">
        <w:t xml:space="preserve">stetig </w:t>
      </w:r>
      <w:r w:rsidR="003278D5">
        <w:t>zu verbessern.</w:t>
      </w:r>
    </w:p>
    <w:p w14:paraId="2D6F0430" w14:textId="77777777" w:rsidR="001F0661" w:rsidRDefault="001F0661" w:rsidP="00932ACA">
      <w:pPr>
        <w:jc w:val="both"/>
      </w:pPr>
    </w:p>
    <w:p w14:paraId="170083C6" w14:textId="2E1BA4D4" w:rsidR="001F0661" w:rsidRPr="001F0661" w:rsidRDefault="003278D5" w:rsidP="00932ACA">
      <w:pPr>
        <w:jc w:val="both"/>
        <w:rPr>
          <w:b/>
          <w:bCs/>
        </w:rPr>
      </w:pPr>
      <w:r>
        <w:rPr>
          <w:b/>
          <w:bCs/>
        </w:rPr>
        <w:t>Unterbrechungsfreie Stromversorgung (USV)</w:t>
      </w:r>
    </w:p>
    <w:p w14:paraId="1A7A3E9B" w14:textId="6A5A421C" w:rsidR="00591BD5" w:rsidRDefault="00B0003E" w:rsidP="00932ACA">
      <w:pPr>
        <w:jc w:val="both"/>
        <w:rPr>
          <w:rFonts w:cs="Arial"/>
          <w:bCs/>
          <w:sz w:val="21"/>
          <w:szCs w:val="21"/>
          <w:shd w:val="clear" w:color="auto" w:fill="FFFFFF"/>
        </w:rPr>
      </w:pPr>
      <w:r>
        <w:rPr>
          <w:rFonts w:cs="Arial"/>
          <w:bCs/>
          <w:sz w:val="21"/>
          <w:szCs w:val="21"/>
          <w:shd w:val="clear" w:color="auto" w:fill="FFFFFF"/>
        </w:rPr>
        <w:t xml:space="preserve">Speziell </w:t>
      </w:r>
      <w:r w:rsidR="003278D5">
        <w:rPr>
          <w:rFonts w:cs="Arial"/>
          <w:bCs/>
          <w:sz w:val="21"/>
          <w:szCs w:val="21"/>
          <w:shd w:val="clear" w:color="auto" w:fill="FFFFFF"/>
        </w:rPr>
        <w:t>bei mobilen Messungen der Netzqualität kann es durchaus vorkommen, dass die Versorgungsspannung kurzzeitig unterbrochen wird. Dies oftmals aus Gründen, die keine grosse Ursache haben, das Messergebnis allerdings st</w:t>
      </w:r>
      <w:r>
        <w:rPr>
          <w:rFonts w:cs="Arial"/>
          <w:bCs/>
          <w:sz w:val="21"/>
          <w:szCs w:val="21"/>
          <w:shd w:val="clear" w:color="auto" w:fill="FFFFFF"/>
        </w:rPr>
        <w:t xml:space="preserve">ark </w:t>
      </w:r>
      <w:r w:rsidR="00591BD5">
        <w:rPr>
          <w:rFonts w:cs="Arial"/>
          <w:bCs/>
          <w:sz w:val="21"/>
          <w:szCs w:val="21"/>
          <w:shd w:val="clear" w:color="auto" w:fill="FFFFFF"/>
        </w:rPr>
        <w:t>beeinflussen</w:t>
      </w:r>
      <w:r w:rsidR="003278D5">
        <w:rPr>
          <w:rFonts w:cs="Arial"/>
          <w:bCs/>
          <w:sz w:val="21"/>
          <w:szCs w:val="21"/>
          <w:shd w:val="clear" w:color="auto" w:fill="FFFFFF"/>
        </w:rPr>
        <w:t xml:space="preserve">. So kann es </w:t>
      </w:r>
      <w:r w:rsidR="00DD36C7">
        <w:rPr>
          <w:rFonts w:cs="Arial"/>
          <w:bCs/>
          <w:sz w:val="21"/>
          <w:szCs w:val="21"/>
          <w:shd w:val="clear" w:color="auto" w:fill="FFFFFF"/>
        </w:rPr>
        <w:t xml:space="preserve">z. B. </w:t>
      </w:r>
      <w:r w:rsidR="003278D5">
        <w:rPr>
          <w:rFonts w:cs="Arial"/>
          <w:bCs/>
          <w:sz w:val="21"/>
          <w:szCs w:val="21"/>
          <w:shd w:val="clear" w:color="auto" w:fill="FFFFFF"/>
        </w:rPr>
        <w:t>geschehen, dass der Netzstecker aus der Steckdose fällt oder durch Unachtsamkeit aus der Steckdose ge</w:t>
      </w:r>
      <w:r w:rsidR="005D7A4C">
        <w:rPr>
          <w:rFonts w:cs="Arial"/>
          <w:bCs/>
          <w:sz w:val="21"/>
          <w:szCs w:val="21"/>
          <w:shd w:val="clear" w:color="auto" w:fill="FFFFFF"/>
        </w:rPr>
        <w:t>zogen</w:t>
      </w:r>
      <w:r w:rsidR="003278D5">
        <w:rPr>
          <w:rFonts w:cs="Arial"/>
          <w:bCs/>
          <w:sz w:val="21"/>
          <w:szCs w:val="21"/>
          <w:shd w:val="clear" w:color="auto" w:fill="FFFFFF"/>
        </w:rPr>
        <w:t xml:space="preserve"> wird. Geschieht dies während einer Messkampagne, z. B. nach EN50160</w:t>
      </w:r>
      <w:r w:rsidR="005D7A4C">
        <w:rPr>
          <w:rFonts w:cs="Arial"/>
          <w:bCs/>
          <w:sz w:val="21"/>
          <w:szCs w:val="21"/>
          <w:shd w:val="clear" w:color="auto" w:fill="FFFFFF"/>
        </w:rPr>
        <w:t>,</w:t>
      </w:r>
      <w:r>
        <w:rPr>
          <w:rFonts w:cs="Arial"/>
          <w:bCs/>
          <w:sz w:val="21"/>
          <w:szCs w:val="21"/>
          <w:shd w:val="clear" w:color="auto" w:fill="FFFFFF"/>
        </w:rPr>
        <w:t xml:space="preserve"> wo regulär mit 7 Tagen angesetzt </w:t>
      </w:r>
      <w:r w:rsidR="005D7A4C">
        <w:rPr>
          <w:rFonts w:cs="Arial"/>
          <w:bCs/>
          <w:sz w:val="21"/>
          <w:szCs w:val="21"/>
          <w:shd w:val="clear" w:color="auto" w:fill="FFFFFF"/>
        </w:rPr>
        <w:t>ist</w:t>
      </w:r>
      <w:r w:rsidR="003278D5">
        <w:rPr>
          <w:rFonts w:cs="Arial"/>
          <w:bCs/>
          <w:sz w:val="21"/>
          <w:szCs w:val="21"/>
          <w:shd w:val="clear" w:color="auto" w:fill="FFFFFF"/>
        </w:rPr>
        <w:t xml:space="preserve">, </w:t>
      </w:r>
      <w:r w:rsidR="00F82FE6">
        <w:rPr>
          <w:rFonts w:cs="Arial"/>
          <w:bCs/>
          <w:sz w:val="21"/>
          <w:szCs w:val="21"/>
          <w:shd w:val="clear" w:color="auto" w:fill="FFFFFF"/>
        </w:rPr>
        <w:t xml:space="preserve">kann das </w:t>
      </w:r>
      <w:r w:rsidR="005D7A4C">
        <w:rPr>
          <w:rFonts w:cs="Arial"/>
          <w:bCs/>
          <w:sz w:val="21"/>
          <w:szCs w:val="21"/>
          <w:shd w:val="clear" w:color="auto" w:fill="FFFFFF"/>
        </w:rPr>
        <w:t>Mess-</w:t>
      </w:r>
      <w:r w:rsidR="003278D5">
        <w:rPr>
          <w:rFonts w:cs="Arial"/>
          <w:bCs/>
          <w:sz w:val="21"/>
          <w:szCs w:val="21"/>
          <w:shd w:val="clear" w:color="auto" w:fill="FFFFFF"/>
        </w:rPr>
        <w:t xml:space="preserve">Resultat </w:t>
      </w:r>
      <w:r w:rsidR="00F82FE6">
        <w:rPr>
          <w:rFonts w:cs="Arial"/>
          <w:bCs/>
          <w:sz w:val="21"/>
          <w:szCs w:val="21"/>
          <w:shd w:val="clear" w:color="auto" w:fill="FFFFFF"/>
        </w:rPr>
        <w:t>Lücken aufweisen</w:t>
      </w:r>
      <w:r w:rsidR="003278D5">
        <w:rPr>
          <w:rFonts w:cs="Arial"/>
          <w:bCs/>
          <w:sz w:val="21"/>
          <w:szCs w:val="21"/>
          <w:shd w:val="clear" w:color="auto" w:fill="FFFFFF"/>
        </w:rPr>
        <w:t xml:space="preserve">. Aus diesem Grunde </w:t>
      </w:r>
      <w:r w:rsidR="000C0E84">
        <w:rPr>
          <w:rFonts w:cs="Arial"/>
          <w:bCs/>
          <w:sz w:val="21"/>
          <w:szCs w:val="21"/>
          <w:shd w:val="clear" w:color="auto" w:fill="FFFFFF"/>
        </w:rPr>
        <w:t xml:space="preserve">hält die </w:t>
      </w:r>
      <w:r w:rsidR="005D7A4C">
        <w:rPr>
          <w:rFonts w:cs="Arial"/>
          <w:bCs/>
          <w:sz w:val="21"/>
          <w:szCs w:val="21"/>
          <w:shd w:val="clear" w:color="auto" w:fill="FFFFFF"/>
        </w:rPr>
        <w:t xml:space="preserve">neu </w:t>
      </w:r>
      <w:r w:rsidR="000C0E84">
        <w:rPr>
          <w:rFonts w:cs="Arial"/>
          <w:bCs/>
          <w:sz w:val="21"/>
          <w:szCs w:val="21"/>
          <w:shd w:val="clear" w:color="auto" w:fill="FFFFFF"/>
        </w:rPr>
        <w:t xml:space="preserve">eingebaute USV beim </w:t>
      </w:r>
      <w:r w:rsidR="00984E9E">
        <w:rPr>
          <w:rFonts w:cs="Arial"/>
          <w:bCs/>
          <w:sz w:val="21"/>
          <w:szCs w:val="21"/>
          <w:shd w:val="clear" w:color="auto" w:fill="FFFFFF"/>
        </w:rPr>
        <w:t xml:space="preserve">LINAX </w:t>
      </w:r>
      <w:r w:rsidR="000C0E84">
        <w:rPr>
          <w:rFonts w:cs="Arial"/>
          <w:bCs/>
          <w:sz w:val="21"/>
          <w:szCs w:val="21"/>
          <w:shd w:val="clear" w:color="auto" w:fill="FFFFFF"/>
        </w:rPr>
        <w:t xml:space="preserve">PQ5000-MOBILE einen Spannungsausfall von 5 x 3 Minuten locker </w:t>
      </w:r>
      <w:r w:rsidR="00591BD5">
        <w:rPr>
          <w:rFonts w:cs="Arial"/>
          <w:bCs/>
          <w:sz w:val="21"/>
          <w:szCs w:val="21"/>
          <w:shd w:val="clear" w:color="auto" w:fill="FFFFFF"/>
        </w:rPr>
        <w:t xml:space="preserve">durch. </w:t>
      </w:r>
      <w:r w:rsidR="000C0E84">
        <w:rPr>
          <w:rFonts w:cs="Arial"/>
          <w:bCs/>
          <w:sz w:val="21"/>
          <w:szCs w:val="21"/>
          <w:shd w:val="clear" w:color="auto" w:fill="FFFFFF"/>
        </w:rPr>
        <w:t xml:space="preserve">Während </w:t>
      </w:r>
      <w:r w:rsidR="003B1EBF">
        <w:rPr>
          <w:rFonts w:cs="Arial"/>
          <w:bCs/>
          <w:sz w:val="21"/>
          <w:szCs w:val="21"/>
          <w:shd w:val="clear" w:color="auto" w:fill="FFFFFF"/>
        </w:rPr>
        <w:t>einem U</w:t>
      </w:r>
      <w:r w:rsidR="00984E9E">
        <w:rPr>
          <w:rFonts w:cs="Arial"/>
          <w:bCs/>
          <w:sz w:val="21"/>
          <w:szCs w:val="21"/>
          <w:shd w:val="clear" w:color="auto" w:fill="FFFFFF"/>
        </w:rPr>
        <w:t xml:space="preserve">nterbruch </w:t>
      </w:r>
      <w:r w:rsidR="000C0E84">
        <w:rPr>
          <w:rFonts w:cs="Arial"/>
          <w:bCs/>
          <w:sz w:val="21"/>
          <w:szCs w:val="21"/>
          <w:shd w:val="clear" w:color="auto" w:fill="FFFFFF"/>
        </w:rPr>
        <w:t>ist</w:t>
      </w:r>
      <w:r w:rsidR="00984E9E">
        <w:rPr>
          <w:rFonts w:cs="Arial"/>
          <w:bCs/>
          <w:sz w:val="21"/>
          <w:szCs w:val="21"/>
          <w:shd w:val="clear" w:color="auto" w:fill="FFFFFF"/>
        </w:rPr>
        <w:t xml:space="preserve"> </w:t>
      </w:r>
      <w:r w:rsidR="00591BD5">
        <w:rPr>
          <w:rFonts w:cs="Arial"/>
          <w:bCs/>
          <w:sz w:val="21"/>
          <w:szCs w:val="21"/>
          <w:shd w:val="clear" w:color="auto" w:fill="FFFFFF"/>
        </w:rPr>
        <w:t xml:space="preserve">demzufolge </w:t>
      </w:r>
      <w:r w:rsidR="00984E9E">
        <w:rPr>
          <w:rFonts w:cs="Arial"/>
          <w:bCs/>
          <w:sz w:val="21"/>
          <w:szCs w:val="21"/>
          <w:shd w:val="clear" w:color="auto" w:fill="FFFFFF"/>
        </w:rPr>
        <w:t xml:space="preserve">genügend Zeit, den </w:t>
      </w:r>
      <w:r w:rsidR="000C0E84">
        <w:rPr>
          <w:rFonts w:cs="Arial"/>
          <w:bCs/>
          <w:sz w:val="21"/>
          <w:szCs w:val="21"/>
          <w:shd w:val="clear" w:color="auto" w:fill="FFFFFF"/>
        </w:rPr>
        <w:t>Netzstecker wieder in d</w:t>
      </w:r>
      <w:r w:rsidR="00984E9E">
        <w:rPr>
          <w:rFonts w:cs="Arial"/>
          <w:bCs/>
          <w:sz w:val="21"/>
          <w:szCs w:val="21"/>
          <w:shd w:val="clear" w:color="auto" w:fill="FFFFFF"/>
        </w:rPr>
        <w:t>ie</w:t>
      </w:r>
      <w:r w:rsidR="000C0E84">
        <w:rPr>
          <w:rFonts w:cs="Arial"/>
          <w:bCs/>
          <w:sz w:val="21"/>
          <w:szCs w:val="21"/>
          <w:shd w:val="clear" w:color="auto" w:fill="FFFFFF"/>
        </w:rPr>
        <w:t xml:space="preserve"> Steckdose </w:t>
      </w:r>
      <w:r w:rsidR="00984E9E">
        <w:rPr>
          <w:rFonts w:cs="Arial"/>
          <w:bCs/>
          <w:sz w:val="21"/>
          <w:szCs w:val="21"/>
          <w:shd w:val="clear" w:color="auto" w:fill="FFFFFF"/>
        </w:rPr>
        <w:t xml:space="preserve">zu </w:t>
      </w:r>
      <w:r w:rsidR="005D7A4C">
        <w:rPr>
          <w:rFonts w:cs="Arial"/>
          <w:bCs/>
          <w:sz w:val="21"/>
          <w:szCs w:val="21"/>
          <w:shd w:val="clear" w:color="auto" w:fill="FFFFFF"/>
        </w:rPr>
        <w:t xml:space="preserve">führen </w:t>
      </w:r>
      <w:r w:rsidR="000C0E84">
        <w:rPr>
          <w:rFonts w:cs="Arial"/>
          <w:bCs/>
          <w:sz w:val="21"/>
          <w:szCs w:val="21"/>
          <w:shd w:val="clear" w:color="auto" w:fill="FFFFFF"/>
        </w:rPr>
        <w:t xml:space="preserve">und das Messgerät zeichnet </w:t>
      </w:r>
      <w:r w:rsidR="005D7A4C">
        <w:rPr>
          <w:rFonts w:cs="Arial"/>
          <w:bCs/>
          <w:sz w:val="21"/>
          <w:szCs w:val="21"/>
          <w:shd w:val="clear" w:color="auto" w:fill="FFFFFF"/>
        </w:rPr>
        <w:t xml:space="preserve">inzwischen </w:t>
      </w:r>
      <w:r w:rsidR="003B1EBF">
        <w:rPr>
          <w:rFonts w:cs="Arial"/>
          <w:bCs/>
          <w:sz w:val="21"/>
          <w:szCs w:val="21"/>
          <w:shd w:val="clear" w:color="auto" w:fill="FFFFFF"/>
        </w:rPr>
        <w:t xml:space="preserve">unterbrechungsfrei </w:t>
      </w:r>
      <w:r w:rsidR="000C0E84">
        <w:rPr>
          <w:rFonts w:cs="Arial"/>
          <w:bCs/>
          <w:sz w:val="21"/>
          <w:szCs w:val="21"/>
          <w:shd w:val="clear" w:color="auto" w:fill="FFFFFF"/>
        </w:rPr>
        <w:t>auf.</w:t>
      </w:r>
      <w:r w:rsidR="0078440B">
        <w:rPr>
          <w:rFonts w:cs="Arial"/>
          <w:bCs/>
          <w:sz w:val="21"/>
          <w:szCs w:val="21"/>
          <w:shd w:val="clear" w:color="auto" w:fill="FFFFFF"/>
        </w:rPr>
        <w:t xml:space="preserve"> </w:t>
      </w:r>
      <w:r w:rsidR="00591BD5">
        <w:rPr>
          <w:rFonts w:cs="Arial"/>
          <w:bCs/>
          <w:sz w:val="21"/>
          <w:szCs w:val="21"/>
          <w:shd w:val="clear" w:color="auto" w:fill="FFFFFF"/>
        </w:rPr>
        <w:t xml:space="preserve">Und dies bei einer Akku-Lebensdauer von ca. 3-5 Jahren. </w:t>
      </w:r>
    </w:p>
    <w:p w14:paraId="09CC10B5" w14:textId="095AF9DD" w:rsidR="001F0661" w:rsidRDefault="009D1C80" w:rsidP="00932ACA">
      <w:pPr>
        <w:jc w:val="both"/>
        <w:rPr>
          <w:rFonts w:cs="Arial"/>
          <w:bCs/>
          <w:sz w:val="21"/>
          <w:szCs w:val="21"/>
          <w:shd w:val="clear" w:color="auto" w:fill="FFFFFF"/>
        </w:rPr>
      </w:pPr>
      <w:r>
        <w:rPr>
          <w:rFonts w:cs="Arial"/>
          <w:bCs/>
          <w:sz w:val="21"/>
          <w:szCs w:val="21"/>
          <w:shd w:val="clear" w:color="auto" w:fill="FFFFFF"/>
        </w:rPr>
        <w:t xml:space="preserve">Demzufolge </w:t>
      </w:r>
      <w:r w:rsidR="00591BD5">
        <w:rPr>
          <w:rFonts w:cs="Arial"/>
          <w:bCs/>
          <w:sz w:val="21"/>
          <w:szCs w:val="21"/>
          <w:shd w:val="clear" w:color="auto" w:fill="FFFFFF"/>
        </w:rPr>
        <w:t xml:space="preserve">sind nun alle Netzqualitätsanalyse-Geräte der Serie LINAX PQ </w:t>
      </w:r>
      <w:r>
        <w:rPr>
          <w:rFonts w:cs="Arial"/>
          <w:bCs/>
          <w:sz w:val="21"/>
          <w:szCs w:val="21"/>
          <w:shd w:val="clear" w:color="auto" w:fill="FFFFFF"/>
        </w:rPr>
        <w:t xml:space="preserve">optional </w:t>
      </w:r>
      <w:r w:rsidR="00591BD5">
        <w:rPr>
          <w:rFonts w:cs="Arial"/>
          <w:bCs/>
          <w:sz w:val="21"/>
          <w:szCs w:val="21"/>
          <w:shd w:val="clear" w:color="auto" w:fill="FFFFFF"/>
        </w:rPr>
        <w:t>mit einer USV ausgestattet.</w:t>
      </w:r>
    </w:p>
    <w:p w14:paraId="2499DBBD" w14:textId="77777777" w:rsidR="000C0E84" w:rsidRDefault="000C0E84" w:rsidP="00932ACA">
      <w:pPr>
        <w:jc w:val="both"/>
        <w:rPr>
          <w:rFonts w:cs="Arial"/>
          <w:bCs/>
          <w:sz w:val="21"/>
          <w:szCs w:val="21"/>
          <w:shd w:val="clear" w:color="auto" w:fill="FFFFFF"/>
        </w:rPr>
      </w:pPr>
    </w:p>
    <w:p w14:paraId="74A9B80F" w14:textId="609614D5" w:rsidR="000810AF" w:rsidRDefault="00BE1A29" w:rsidP="00932ACA">
      <w:pPr>
        <w:jc w:val="both"/>
        <w:rPr>
          <w:rFonts w:cs="Arial"/>
          <w:b/>
          <w:sz w:val="21"/>
          <w:szCs w:val="21"/>
          <w:shd w:val="clear" w:color="auto" w:fill="FFFFFF"/>
        </w:rPr>
      </w:pPr>
      <w:r w:rsidRPr="00EA6B6F">
        <w:rPr>
          <w:b/>
          <w:noProof/>
          <w:lang w:eastAsia="de-CH"/>
        </w:rPr>
        <mc:AlternateContent>
          <mc:Choice Requires="wpg">
            <w:drawing>
              <wp:anchor distT="0" distB="0" distL="114300" distR="114300" simplePos="0" relativeHeight="251679744" behindDoc="0" locked="0" layoutInCell="1" allowOverlap="1" wp14:anchorId="392C1B93" wp14:editId="5F41FA39">
                <wp:simplePos x="0" y="0"/>
                <wp:positionH relativeFrom="margin">
                  <wp:align>left</wp:align>
                </wp:positionH>
                <wp:positionV relativeFrom="paragraph">
                  <wp:posOffset>84455</wp:posOffset>
                </wp:positionV>
                <wp:extent cx="1710690" cy="2625725"/>
                <wp:effectExtent l="0" t="0" r="3810" b="3175"/>
                <wp:wrapSquare wrapText="bothSides"/>
                <wp:docPr id="26" name="Gruppieren 26"/>
                <wp:cNvGraphicFramePr/>
                <a:graphic xmlns:a="http://schemas.openxmlformats.org/drawingml/2006/main">
                  <a:graphicData uri="http://schemas.microsoft.com/office/word/2010/wordprocessingGroup">
                    <wpg:wgp>
                      <wpg:cNvGrpSpPr/>
                      <wpg:grpSpPr>
                        <a:xfrm>
                          <a:off x="0" y="0"/>
                          <a:ext cx="1710690" cy="2625844"/>
                          <a:chOff x="0" y="1"/>
                          <a:chExt cx="2743200" cy="2579220"/>
                        </a:xfrm>
                      </wpg:grpSpPr>
                      <wps:wsp>
                        <wps:cNvPr id="27" name="Textfeld 2"/>
                        <wps:cNvSpPr txBox="1">
                          <a:spLocks noChangeArrowheads="1"/>
                        </wps:cNvSpPr>
                        <wps:spPr bwMode="auto">
                          <a:xfrm>
                            <a:off x="0" y="1563902"/>
                            <a:ext cx="2743200" cy="1015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53F55" w14:textId="43BA08E9" w:rsidR="00CF2948" w:rsidRPr="008026E4" w:rsidRDefault="00984E9E" w:rsidP="00CF2948">
                              <w:pPr>
                                <w:jc w:val="both"/>
                                <w:rPr>
                                  <w:i/>
                                  <w:sz w:val="16"/>
                                  <w:lang w:val="de-DE"/>
                                </w:rPr>
                              </w:pPr>
                              <w:r>
                                <w:rPr>
                                  <w:i/>
                                  <w:sz w:val="16"/>
                                  <w:lang w:val="de-DE"/>
                                </w:rPr>
                                <w:t xml:space="preserve">Das webbasierte </w:t>
                              </w:r>
                              <w:r w:rsidR="00377D5F">
                                <w:rPr>
                                  <w:i/>
                                  <w:sz w:val="16"/>
                                  <w:lang w:val="de-DE"/>
                                </w:rPr>
                                <w:t>User-Interface</w:t>
                              </w:r>
                              <w:r>
                                <w:rPr>
                                  <w:i/>
                                  <w:sz w:val="16"/>
                                  <w:lang w:val="de-DE"/>
                                </w:rPr>
                                <w:t xml:space="preserve"> ist einheitlich auf der Geräte-Plattform der Camille Bauer Metrawatt</w:t>
                              </w:r>
                              <w:r w:rsidR="00377D5F">
                                <w:rPr>
                                  <w:i/>
                                  <w:sz w:val="16"/>
                                  <w:lang w:val="de-DE"/>
                                </w:rPr>
                                <w:t xml:space="preserve"> aufgebaut</w:t>
                              </w:r>
                              <w:r>
                                <w:rPr>
                                  <w:i/>
                                  <w:sz w:val="16"/>
                                  <w:lang w:val="de-DE"/>
                                </w:rPr>
                                <w:t>. Dies ermöglicht dem Anwender, unterschiedliche Applikationen mittels einem Bedienkonzept auf einfachste Weise durchzuführen.</w:t>
                              </w:r>
                            </w:p>
                          </w:txbxContent>
                        </wps:txbx>
                        <wps:bodyPr rot="0" vert="horz" wrap="square" lIns="91440" tIns="45720" rIns="91440" bIns="45720" anchor="t" anchorCtr="0" upright="1">
                          <a:noAutofit/>
                        </wps:bodyPr>
                      </wps:wsp>
                      <wps:wsp>
                        <wps:cNvPr id="28" name="Rectangle 3"/>
                        <wps:cNvSpPr>
                          <a:spLocks noChangeArrowheads="1"/>
                        </wps:cNvSpPr>
                        <wps:spPr bwMode="auto">
                          <a:xfrm>
                            <a:off x="0" y="1"/>
                            <a:ext cx="2661788" cy="1560174"/>
                          </a:xfrm>
                          <a:prstGeom prst="rect">
                            <a:avLst/>
                          </a:prstGeom>
                          <a:solidFill>
                            <a:srgbClr val="FFFFFF"/>
                          </a:solidFill>
                          <a:ln w="9525">
                            <a:solidFill>
                              <a:srgbClr val="000000"/>
                            </a:solidFill>
                            <a:miter lim="800000"/>
                            <a:headEnd/>
                            <a:tailEnd/>
                          </a:ln>
                        </wps:spPr>
                        <wps:txbx>
                          <w:txbxContent>
                            <w:p w14:paraId="73C71D48" w14:textId="389837B8" w:rsidR="00CF2948" w:rsidRDefault="003B6DAF" w:rsidP="00932ACA">
                              <w:pPr>
                                <w:jc w:val="center"/>
                              </w:pPr>
                              <w:r>
                                <w:rPr>
                                  <w:noProof/>
                                  <w:lang w:eastAsia="de-CH"/>
                                </w:rPr>
                                <w:drawing>
                                  <wp:inline distT="0" distB="0" distL="0" distR="0" wp14:anchorId="429E582C" wp14:editId="18B03831">
                                    <wp:extent cx="1490345" cy="148780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rt.png"/>
                                            <pic:cNvPicPr/>
                                          </pic:nvPicPr>
                                          <pic:blipFill>
                                            <a:blip r:embed="rId10">
                                              <a:extLst>
                                                <a:ext uri="{28A0092B-C50C-407E-A947-70E740481C1C}">
                                                  <a14:useLocalDpi xmlns:a14="http://schemas.microsoft.com/office/drawing/2010/main" val="0"/>
                                                </a:ext>
                                              </a:extLst>
                                            </a:blip>
                                            <a:stretch>
                                              <a:fillRect/>
                                            </a:stretch>
                                          </pic:blipFill>
                                          <pic:spPr>
                                            <a:xfrm>
                                              <a:off x="0" y="0"/>
                                              <a:ext cx="1490345" cy="1487805"/>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2C1B93" id="Gruppieren 26" o:spid="_x0000_s1029" style="position:absolute;left:0;text-align:left;margin-left:0;margin-top:6.65pt;width:134.7pt;height:206.75pt;z-index:251679744;mso-position-horizontal:left;mso-position-horizontal-relative:margin;mso-width-relative:margin;mso-height-relative:margin" coordorigin="" coordsize="27432,2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">
                <v:shape id="Textfeld 2" o:spid="_x0000_s1030" type="#_x0000_t202" style="position:absolute;top:15639;width:27432;height:1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12D53F55" w14:textId="43BA08E9" w:rsidR="00CF2948" w:rsidRPr="008026E4" w:rsidRDefault="00984E9E" w:rsidP="00CF2948">
                        <w:pPr>
                          <w:jc w:val="both"/>
                          <w:rPr>
                            <w:i/>
                            <w:sz w:val="16"/>
                            <w:lang w:val="de-DE"/>
                          </w:rPr>
                        </w:pPr>
                        <w:r>
                          <w:rPr>
                            <w:i/>
                            <w:sz w:val="16"/>
                            <w:lang w:val="de-DE"/>
                          </w:rPr>
                          <w:t xml:space="preserve">Das webbasierte </w:t>
                        </w:r>
                        <w:r w:rsidR="00377D5F">
                          <w:rPr>
                            <w:i/>
                            <w:sz w:val="16"/>
                            <w:lang w:val="de-DE"/>
                          </w:rPr>
                          <w:t>User-Interface</w:t>
                        </w:r>
                        <w:r>
                          <w:rPr>
                            <w:i/>
                            <w:sz w:val="16"/>
                            <w:lang w:val="de-DE"/>
                          </w:rPr>
                          <w:t xml:space="preserve"> ist einheitlich auf der Geräte-Plattform der Camille Bauer Metrawatt</w:t>
                        </w:r>
                        <w:r w:rsidR="00377D5F">
                          <w:rPr>
                            <w:i/>
                            <w:sz w:val="16"/>
                            <w:lang w:val="de-DE"/>
                          </w:rPr>
                          <w:t xml:space="preserve"> aufgebaut</w:t>
                        </w:r>
                        <w:r>
                          <w:rPr>
                            <w:i/>
                            <w:sz w:val="16"/>
                            <w:lang w:val="de-DE"/>
                          </w:rPr>
                          <w:t>. Dies ermöglicht dem Anwender, unterschiedliche Applikationen mittels einem Bedienkonzept auf einfachste Weise durchzuführen.</w:t>
                        </w:r>
                      </w:p>
                    </w:txbxContent>
                  </v:textbox>
                </v:shape>
                <v:rect id="Rectangle 3" o:spid="_x0000_s1031" style="position:absolute;width:26617;height:15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14:paraId="73C71D48" w14:textId="389837B8" w:rsidR="00CF2948" w:rsidRDefault="003B6DAF" w:rsidP="00932ACA">
                        <w:pPr>
                          <w:jc w:val="center"/>
                        </w:pPr>
                        <w:r>
                          <w:rPr>
                            <w:noProof/>
                            <w:lang w:eastAsia="de-CH"/>
                          </w:rPr>
                          <w:drawing>
                            <wp:inline distT="0" distB="0" distL="0" distR="0" wp14:anchorId="429E582C" wp14:editId="18B03831">
                              <wp:extent cx="1490345" cy="148780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rt.png"/>
                                      <pic:cNvPicPr/>
                                    </pic:nvPicPr>
                                    <pic:blipFill>
                                      <a:blip r:embed="rId11">
                                        <a:extLst>
                                          <a:ext uri="{28A0092B-C50C-407E-A947-70E740481C1C}">
                                            <a14:useLocalDpi xmlns:a14="http://schemas.microsoft.com/office/drawing/2010/main" val="0"/>
                                          </a:ext>
                                        </a:extLst>
                                      </a:blip>
                                      <a:stretch>
                                        <a:fillRect/>
                                      </a:stretch>
                                    </pic:blipFill>
                                    <pic:spPr>
                                      <a:xfrm>
                                        <a:off x="0" y="0"/>
                                        <a:ext cx="1490345" cy="1487805"/>
                                      </a:xfrm>
                                      <a:prstGeom prst="rect">
                                        <a:avLst/>
                                      </a:prstGeom>
                                    </pic:spPr>
                                  </pic:pic>
                                </a:graphicData>
                              </a:graphic>
                            </wp:inline>
                          </w:drawing>
                        </w:r>
                      </w:p>
                    </w:txbxContent>
                  </v:textbox>
                </v:rect>
                <w10:wrap type="square" anchorx="margin"/>
              </v:group>
            </w:pict>
          </mc:Fallback>
        </mc:AlternateContent>
      </w:r>
      <w:r w:rsidR="00116506">
        <w:rPr>
          <w:rFonts w:cs="Arial"/>
          <w:b/>
          <w:sz w:val="21"/>
          <w:szCs w:val="21"/>
          <w:shd w:val="clear" w:color="auto" w:fill="FFFFFF"/>
        </w:rPr>
        <w:t xml:space="preserve">Fernzugriff über </w:t>
      </w:r>
      <w:r w:rsidR="000C0E84">
        <w:rPr>
          <w:rFonts w:cs="Arial"/>
          <w:b/>
          <w:sz w:val="21"/>
          <w:szCs w:val="21"/>
          <w:shd w:val="clear" w:color="auto" w:fill="FFFFFF"/>
        </w:rPr>
        <w:t>sichere Verbindung</w:t>
      </w:r>
    </w:p>
    <w:p w14:paraId="0DF4C382" w14:textId="6E9986C2" w:rsidR="0078440B" w:rsidRDefault="0064294E" w:rsidP="00A42FEB">
      <w:pPr>
        <w:jc w:val="both"/>
        <w:rPr>
          <w:rFonts w:cs="Arial"/>
          <w:bCs/>
          <w:sz w:val="21"/>
          <w:szCs w:val="21"/>
          <w:shd w:val="clear" w:color="auto" w:fill="FFFFFF"/>
        </w:rPr>
      </w:pPr>
      <w:r>
        <w:rPr>
          <w:rFonts w:cs="Arial"/>
          <w:bCs/>
          <w:sz w:val="21"/>
          <w:szCs w:val="21"/>
          <w:shd w:val="clear" w:color="auto" w:fill="FFFFFF"/>
        </w:rPr>
        <w:t>V</w:t>
      </w:r>
      <w:r w:rsidR="000C0E84">
        <w:rPr>
          <w:rFonts w:cs="Arial"/>
          <w:bCs/>
          <w:sz w:val="21"/>
          <w:szCs w:val="21"/>
          <w:shd w:val="clear" w:color="auto" w:fill="FFFFFF"/>
        </w:rPr>
        <w:t xml:space="preserve">ermehrt </w:t>
      </w:r>
      <w:r w:rsidR="00DD36C7">
        <w:rPr>
          <w:rFonts w:cs="Arial"/>
          <w:bCs/>
          <w:sz w:val="21"/>
          <w:szCs w:val="21"/>
          <w:shd w:val="clear" w:color="auto" w:fill="FFFFFF"/>
        </w:rPr>
        <w:t>ist in Applikationen</w:t>
      </w:r>
      <w:r w:rsidR="000C0E84">
        <w:rPr>
          <w:rFonts w:cs="Arial"/>
          <w:bCs/>
          <w:sz w:val="21"/>
          <w:szCs w:val="21"/>
          <w:shd w:val="clear" w:color="auto" w:fill="FFFFFF"/>
        </w:rPr>
        <w:t xml:space="preserve"> zu erkennen, dass </w:t>
      </w:r>
      <w:r w:rsidR="00377D5F">
        <w:rPr>
          <w:rFonts w:cs="Arial"/>
          <w:bCs/>
          <w:sz w:val="21"/>
          <w:szCs w:val="21"/>
          <w:shd w:val="clear" w:color="auto" w:fill="FFFFFF"/>
        </w:rPr>
        <w:t xml:space="preserve">auch mobile </w:t>
      </w:r>
      <w:r w:rsidR="000C0E84">
        <w:rPr>
          <w:rFonts w:cs="Arial"/>
          <w:bCs/>
          <w:sz w:val="21"/>
          <w:szCs w:val="21"/>
          <w:shd w:val="clear" w:color="auto" w:fill="FFFFFF"/>
        </w:rPr>
        <w:t>Messungen i</w:t>
      </w:r>
      <w:r>
        <w:rPr>
          <w:rFonts w:cs="Arial"/>
          <w:bCs/>
          <w:sz w:val="21"/>
          <w:szCs w:val="21"/>
          <w:shd w:val="clear" w:color="auto" w:fill="FFFFFF"/>
        </w:rPr>
        <w:t>n einem</w:t>
      </w:r>
      <w:r w:rsidR="000C0E84">
        <w:rPr>
          <w:rFonts w:cs="Arial"/>
          <w:bCs/>
          <w:sz w:val="21"/>
          <w:szCs w:val="21"/>
          <w:shd w:val="clear" w:color="auto" w:fill="FFFFFF"/>
        </w:rPr>
        <w:t xml:space="preserve"> Remote-Verfahren abgehalten werden. D</w:t>
      </w:r>
      <w:r w:rsidR="00377D5F">
        <w:rPr>
          <w:rFonts w:cs="Arial"/>
          <w:bCs/>
          <w:sz w:val="21"/>
          <w:szCs w:val="21"/>
          <w:shd w:val="clear" w:color="auto" w:fill="FFFFFF"/>
        </w:rPr>
        <w:t>ies</w:t>
      </w:r>
      <w:r w:rsidR="000C0E84">
        <w:rPr>
          <w:rFonts w:cs="Arial"/>
          <w:bCs/>
          <w:sz w:val="21"/>
          <w:szCs w:val="21"/>
          <w:shd w:val="clear" w:color="auto" w:fill="FFFFFF"/>
        </w:rPr>
        <w:t xml:space="preserve"> bedeutet, dass eine fachkundige Person vor Ort zwar die </w:t>
      </w:r>
      <w:r w:rsidR="005D7A4C">
        <w:rPr>
          <w:rFonts w:cs="Arial"/>
          <w:bCs/>
          <w:sz w:val="21"/>
          <w:szCs w:val="21"/>
          <w:shd w:val="clear" w:color="auto" w:fill="FFFFFF"/>
        </w:rPr>
        <w:t xml:space="preserve">elektrische </w:t>
      </w:r>
      <w:r w:rsidR="000C0E84">
        <w:rPr>
          <w:rFonts w:cs="Arial"/>
          <w:bCs/>
          <w:sz w:val="21"/>
          <w:szCs w:val="21"/>
          <w:shd w:val="clear" w:color="auto" w:fill="FFFFFF"/>
        </w:rPr>
        <w:t xml:space="preserve">Installation zur Messung durchführt, eine andere Person an einem beliebigen </w:t>
      </w:r>
      <w:r w:rsidR="003B1EBF">
        <w:rPr>
          <w:rFonts w:cs="Arial"/>
          <w:bCs/>
          <w:sz w:val="21"/>
          <w:szCs w:val="21"/>
          <w:shd w:val="clear" w:color="auto" w:fill="FFFFFF"/>
        </w:rPr>
        <w:t xml:space="preserve">anderen </w:t>
      </w:r>
      <w:r w:rsidR="000C0E84">
        <w:rPr>
          <w:rFonts w:cs="Arial"/>
          <w:bCs/>
          <w:sz w:val="21"/>
          <w:szCs w:val="21"/>
          <w:shd w:val="clear" w:color="auto" w:fill="FFFFFF"/>
        </w:rPr>
        <w:t xml:space="preserve">Ort jedoch die Messreihe startet, beendet als auch die Messdaten </w:t>
      </w:r>
      <w:r w:rsidR="00DD36C7">
        <w:rPr>
          <w:rFonts w:cs="Arial"/>
          <w:bCs/>
          <w:sz w:val="21"/>
          <w:szCs w:val="21"/>
          <w:shd w:val="clear" w:color="auto" w:fill="FFFFFF"/>
        </w:rPr>
        <w:t xml:space="preserve">via </w:t>
      </w:r>
      <w:r w:rsidR="000C0E84">
        <w:rPr>
          <w:rFonts w:cs="Arial"/>
          <w:bCs/>
          <w:sz w:val="21"/>
          <w:szCs w:val="21"/>
          <w:shd w:val="clear" w:color="auto" w:fill="FFFFFF"/>
        </w:rPr>
        <w:t>Internet irgend</w:t>
      </w:r>
      <w:r w:rsidR="003B1EBF">
        <w:rPr>
          <w:rFonts w:cs="Arial"/>
          <w:bCs/>
          <w:sz w:val="21"/>
          <w:szCs w:val="21"/>
          <w:shd w:val="clear" w:color="auto" w:fill="FFFFFF"/>
        </w:rPr>
        <w:t>wo</w:t>
      </w:r>
      <w:r w:rsidR="000C0E84">
        <w:rPr>
          <w:rFonts w:cs="Arial"/>
          <w:bCs/>
          <w:sz w:val="21"/>
          <w:szCs w:val="21"/>
          <w:shd w:val="clear" w:color="auto" w:fill="FFFFFF"/>
        </w:rPr>
        <w:t xml:space="preserve"> in der Welt speichert. Und genau dabei stellt sich die Frage, wie eine solche Anwendung sicher appl</w:t>
      </w:r>
      <w:r w:rsidR="001549F5">
        <w:rPr>
          <w:rFonts w:cs="Arial"/>
          <w:bCs/>
          <w:sz w:val="21"/>
          <w:szCs w:val="21"/>
          <w:shd w:val="clear" w:color="auto" w:fill="FFFFFF"/>
        </w:rPr>
        <w:t>i</w:t>
      </w:r>
      <w:r w:rsidR="000C0E84">
        <w:rPr>
          <w:rFonts w:cs="Arial"/>
          <w:bCs/>
          <w:sz w:val="21"/>
          <w:szCs w:val="21"/>
          <w:shd w:val="clear" w:color="auto" w:fill="FFFFFF"/>
        </w:rPr>
        <w:t xml:space="preserve">ziert werden kann. </w:t>
      </w:r>
    </w:p>
    <w:p w14:paraId="2E06FC27" w14:textId="1F553652" w:rsidR="00932ACA" w:rsidRDefault="000C0E84" w:rsidP="00A42FEB">
      <w:pPr>
        <w:jc w:val="both"/>
        <w:rPr>
          <w:rFonts w:cs="Arial"/>
          <w:bCs/>
          <w:sz w:val="21"/>
          <w:szCs w:val="21"/>
          <w:shd w:val="clear" w:color="auto" w:fill="FFFFFF"/>
        </w:rPr>
      </w:pPr>
      <w:r>
        <w:rPr>
          <w:rFonts w:cs="Arial"/>
          <w:bCs/>
          <w:sz w:val="21"/>
          <w:szCs w:val="21"/>
          <w:shd w:val="clear" w:color="auto" w:fill="FFFFFF"/>
        </w:rPr>
        <w:t>Camille Bauer Metrawatt führt hierzu einen sicheren Gateway-Zugang</w:t>
      </w:r>
      <w:r w:rsidR="00F82FE6">
        <w:rPr>
          <w:rFonts w:cs="Arial"/>
          <w:bCs/>
          <w:sz w:val="21"/>
          <w:szCs w:val="21"/>
          <w:shd w:val="clear" w:color="auto" w:fill="FFFFFF"/>
        </w:rPr>
        <w:t xml:space="preserve"> ein</w:t>
      </w:r>
      <w:r>
        <w:rPr>
          <w:rFonts w:cs="Arial"/>
          <w:bCs/>
          <w:sz w:val="21"/>
          <w:szCs w:val="21"/>
          <w:shd w:val="clear" w:color="auto" w:fill="FFFFFF"/>
        </w:rPr>
        <w:t>. Dies</w:t>
      </w:r>
      <w:r w:rsidR="00984E9E">
        <w:rPr>
          <w:rFonts w:cs="Arial"/>
          <w:bCs/>
          <w:sz w:val="21"/>
          <w:szCs w:val="21"/>
          <w:shd w:val="clear" w:color="auto" w:fill="FFFFFF"/>
        </w:rPr>
        <w:t>er</w:t>
      </w:r>
      <w:r>
        <w:rPr>
          <w:rFonts w:cs="Arial"/>
          <w:bCs/>
          <w:sz w:val="21"/>
          <w:szCs w:val="21"/>
          <w:shd w:val="clear" w:color="auto" w:fill="FFFFFF"/>
        </w:rPr>
        <w:t xml:space="preserve"> ermöglicht, da</w:t>
      </w:r>
      <w:r w:rsidR="0078440B">
        <w:rPr>
          <w:rFonts w:cs="Arial"/>
          <w:bCs/>
          <w:sz w:val="21"/>
          <w:szCs w:val="21"/>
          <w:shd w:val="clear" w:color="auto" w:fill="FFFFFF"/>
        </w:rPr>
        <w:t>s</w:t>
      </w:r>
      <w:r>
        <w:rPr>
          <w:rFonts w:cs="Arial"/>
          <w:bCs/>
          <w:sz w:val="21"/>
          <w:szCs w:val="21"/>
          <w:shd w:val="clear" w:color="auto" w:fill="FFFFFF"/>
        </w:rPr>
        <w:t xml:space="preserve">s Messungen zu jeder Zeit und von </w:t>
      </w:r>
      <w:r w:rsidR="0078440B">
        <w:rPr>
          <w:rFonts w:cs="Arial"/>
          <w:bCs/>
          <w:sz w:val="21"/>
          <w:szCs w:val="21"/>
          <w:shd w:val="clear" w:color="auto" w:fill="FFFFFF"/>
        </w:rPr>
        <w:t xml:space="preserve">einem beliebigen </w:t>
      </w:r>
      <w:r>
        <w:rPr>
          <w:rFonts w:cs="Arial"/>
          <w:bCs/>
          <w:sz w:val="21"/>
          <w:szCs w:val="21"/>
          <w:shd w:val="clear" w:color="auto" w:fill="FFFFFF"/>
        </w:rPr>
        <w:t xml:space="preserve">Ort aus der Distanz </w:t>
      </w:r>
      <w:r w:rsidR="00726943">
        <w:rPr>
          <w:rFonts w:cs="Arial"/>
          <w:bCs/>
          <w:sz w:val="21"/>
          <w:szCs w:val="21"/>
          <w:shd w:val="clear" w:color="auto" w:fill="FFFFFF"/>
        </w:rPr>
        <w:t xml:space="preserve">via VPN-Tunnel </w:t>
      </w:r>
      <w:r>
        <w:rPr>
          <w:rFonts w:cs="Arial"/>
          <w:bCs/>
          <w:sz w:val="21"/>
          <w:szCs w:val="21"/>
          <w:shd w:val="clear" w:color="auto" w:fill="FFFFFF"/>
        </w:rPr>
        <w:t xml:space="preserve">durchgeführt werden können. Zudem sind Echtzeitdaten, z. B. </w:t>
      </w:r>
      <w:r w:rsidR="0078440B">
        <w:rPr>
          <w:rFonts w:cs="Arial"/>
          <w:bCs/>
          <w:sz w:val="21"/>
          <w:szCs w:val="21"/>
          <w:shd w:val="clear" w:color="auto" w:fill="FFFFFF"/>
        </w:rPr>
        <w:t xml:space="preserve">aus dem </w:t>
      </w:r>
      <w:r>
        <w:rPr>
          <w:rFonts w:cs="Arial"/>
          <w:bCs/>
          <w:sz w:val="21"/>
          <w:szCs w:val="21"/>
          <w:shd w:val="clear" w:color="auto" w:fill="FFFFFF"/>
        </w:rPr>
        <w:t xml:space="preserve">Ereignisschreiber, </w:t>
      </w:r>
      <w:r w:rsidR="00DD36C7">
        <w:rPr>
          <w:rFonts w:cs="Arial"/>
          <w:bCs/>
          <w:sz w:val="21"/>
          <w:szCs w:val="21"/>
          <w:shd w:val="clear" w:color="auto" w:fill="FFFFFF"/>
        </w:rPr>
        <w:t xml:space="preserve">die </w:t>
      </w:r>
      <w:r>
        <w:rPr>
          <w:rFonts w:cs="Arial"/>
          <w:bCs/>
          <w:sz w:val="21"/>
          <w:szCs w:val="21"/>
          <w:shd w:val="clear" w:color="auto" w:fill="FFFFFF"/>
        </w:rPr>
        <w:t xml:space="preserve">Energieflussdaten, </w:t>
      </w:r>
      <w:r w:rsidR="00DD36C7">
        <w:rPr>
          <w:rFonts w:cs="Arial"/>
          <w:bCs/>
          <w:sz w:val="21"/>
          <w:szCs w:val="21"/>
          <w:shd w:val="clear" w:color="auto" w:fill="FFFFFF"/>
        </w:rPr>
        <w:t xml:space="preserve">Zwischenberichte, Alarme </w:t>
      </w:r>
      <w:r>
        <w:rPr>
          <w:rFonts w:cs="Arial"/>
          <w:bCs/>
          <w:sz w:val="21"/>
          <w:szCs w:val="21"/>
          <w:shd w:val="clear" w:color="auto" w:fill="FFFFFF"/>
        </w:rPr>
        <w:t xml:space="preserve">usw., jederzeit sicher </w:t>
      </w:r>
      <w:r w:rsidRPr="00E01CD0">
        <w:rPr>
          <w:rFonts w:cs="Arial"/>
          <w:bCs/>
          <w:sz w:val="21"/>
          <w:szCs w:val="21"/>
          <w:shd w:val="clear" w:color="auto" w:fill="FFFFFF"/>
        </w:rPr>
        <w:t>einsehbar</w:t>
      </w:r>
      <w:r w:rsidR="0078440B" w:rsidRPr="00E01CD0">
        <w:rPr>
          <w:rFonts w:cs="Arial"/>
          <w:bCs/>
          <w:sz w:val="21"/>
          <w:szCs w:val="21"/>
          <w:shd w:val="clear" w:color="auto" w:fill="FFFFFF"/>
        </w:rPr>
        <w:t xml:space="preserve"> und führ</w:t>
      </w:r>
      <w:r w:rsidR="009E0760" w:rsidRPr="00E01CD0">
        <w:rPr>
          <w:rFonts w:cs="Arial"/>
          <w:bCs/>
          <w:sz w:val="21"/>
          <w:szCs w:val="21"/>
          <w:shd w:val="clear" w:color="auto" w:fill="FFFFFF"/>
        </w:rPr>
        <w:t>en</w:t>
      </w:r>
      <w:r w:rsidR="0078440B" w:rsidRPr="00E01CD0">
        <w:rPr>
          <w:rFonts w:cs="Arial"/>
          <w:bCs/>
          <w:sz w:val="21"/>
          <w:szCs w:val="21"/>
          <w:shd w:val="clear" w:color="auto" w:fill="FFFFFF"/>
        </w:rPr>
        <w:t xml:space="preserve"> </w:t>
      </w:r>
      <w:r w:rsidR="005D7A4C" w:rsidRPr="00E01CD0">
        <w:rPr>
          <w:rFonts w:cs="Arial"/>
          <w:bCs/>
          <w:sz w:val="21"/>
          <w:szCs w:val="21"/>
          <w:shd w:val="clear" w:color="auto" w:fill="FFFFFF"/>
        </w:rPr>
        <w:t xml:space="preserve">dadurch </w:t>
      </w:r>
      <w:r w:rsidR="0078440B" w:rsidRPr="00E01CD0">
        <w:rPr>
          <w:rFonts w:cs="Arial"/>
          <w:bCs/>
          <w:sz w:val="21"/>
          <w:szCs w:val="21"/>
          <w:shd w:val="clear" w:color="auto" w:fill="FFFFFF"/>
        </w:rPr>
        <w:t xml:space="preserve">zur frühzeitigen Erkennung </w:t>
      </w:r>
      <w:r w:rsidR="009E0760" w:rsidRPr="00E01CD0">
        <w:rPr>
          <w:rFonts w:cs="Arial"/>
          <w:bCs/>
          <w:sz w:val="21"/>
          <w:szCs w:val="21"/>
          <w:shd w:val="clear" w:color="auto" w:fill="FFFFFF"/>
        </w:rPr>
        <w:t>der</w:t>
      </w:r>
      <w:r w:rsidR="0078440B" w:rsidRPr="00E01CD0">
        <w:rPr>
          <w:rFonts w:cs="Arial"/>
          <w:bCs/>
          <w:sz w:val="21"/>
          <w:szCs w:val="21"/>
          <w:shd w:val="clear" w:color="auto" w:fill="FFFFFF"/>
        </w:rPr>
        <w:t xml:space="preserve"> </w:t>
      </w:r>
      <w:r w:rsidR="009E0760" w:rsidRPr="00E01CD0">
        <w:rPr>
          <w:rFonts w:cs="Arial"/>
          <w:bCs/>
          <w:sz w:val="21"/>
          <w:szCs w:val="21"/>
          <w:shd w:val="clear" w:color="auto" w:fill="FFFFFF"/>
        </w:rPr>
        <w:t>Q</w:t>
      </w:r>
      <w:r w:rsidR="0078440B" w:rsidRPr="00E01CD0">
        <w:rPr>
          <w:rFonts w:cs="Arial"/>
          <w:bCs/>
          <w:sz w:val="21"/>
          <w:szCs w:val="21"/>
          <w:shd w:val="clear" w:color="auto" w:fill="FFFFFF"/>
        </w:rPr>
        <w:t>ualität</w:t>
      </w:r>
      <w:r w:rsidR="009E0760" w:rsidRPr="00E01CD0">
        <w:rPr>
          <w:rFonts w:cs="Arial"/>
          <w:bCs/>
          <w:sz w:val="21"/>
          <w:szCs w:val="21"/>
          <w:shd w:val="clear" w:color="auto" w:fill="FFFFFF"/>
        </w:rPr>
        <w:t xml:space="preserve"> der Netzversorgung</w:t>
      </w:r>
      <w:r w:rsidRPr="00E01CD0">
        <w:rPr>
          <w:rFonts w:cs="Arial"/>
          <w:bCs/>
          <w:sz w:val="21"/>
          <w:szCs w:val="21"/>
          <w:shd w:val="clear" w:color="auto" w:fill="FFFFFF"/>
        </w:rPr>
        <w:t>.</w:t>
      </w:r>
      <w:r w:rsidR="00984E9E" w:rsidRPr="00E01CD0">
        <w:rPr>
          <w:rFonts w:cs="Arial"/>
          <w:bCs/>
          <w:sz w:val="21"/>
          <w:szCs w:val="21"/>
          <w:shd w:val="clear" w:color="auto" w:fill="FFFFFF"/>
        </w:rPr>
        <w:t xml:space="preserve"> Darüber hinaus können </w:t>
      </w:r>
      <w:r w:rsidRPr="00E01CD0">
        <w:rPr>
          <w:rFonts w:cs="Arial"/>
          <w:bCs/>
          <w:sz w:val="21"/>
          <w:szCs w:val="21"/>
          <w:shd w:val="clear" w:color="auto" w:fill="FFFFFF"/>
        </w:rPr>
        <w:t xml:space="preserve">die </w:t>
      </w:r>
      <w:r w:rsidR="009E0760" w:rsidRPr="00E01CD0">
        <w:rPr>
          <w:rFonts w:cs="Arial"/>
          <w:bCs/>
          <w:sz w:val="21"/>
          <w:szCs w:val="21"/>
          <w:shd w:val="clear" w:color="auto" w:fill="FFFFFF"/>
        </w:rPr>
        <w:t>Konformitätsb</w:t>
      </w:r>
      <w:r w:rsidRPr="00E01CD0">
        <w:rPr>
          <w:rFonts w:cs="Arial"/>
          <w:bCs/>
          <w:sz w:val="21"/>
          <w:szCs w:val="21"/>
          <w:shd w:val="clear" w:color="auto" w:fill="FFFFFF"/>
        </w:rPr>
        <w:t xml:space="preserve">erichte, z.B. nach EN50160 </w:t>
      </w:r>
      <w:r>
        <w:rPr>
          <w:rFonts w:cs="Arial"/>
          <w:bCs/>
          <w:sz w:val="21"/>
          <w:szCs w:val="21"/>
          <w:shd w:val="clear" w:color="auto" w:fill="FFFFFF"/>
        </w:rPr>
        <w:t xml:space="preserve">ohne externe Software erzeugt werden. </w:t>
      </w:r>
      <w:r w:rsidR="00984E9E">
        <w:rPr>
          <w:rFonts w:cs="Arial"/>
          <w:bCs/>
          <w:sz w:val="21"/>
          <w:szCs w:val="21"/>
          <w:shd w:val="clear" w:color="auto" w:fill="FFFFFF"/>
        </w:rPr>
        <w:t xml:space="preserve">Nicht zuletzt können mittels der VPN-Verbindung die Messdaten an einem anderen Ort </w:t>
      </w:r>
      <w:r w:rsidR="005D7A4C">
        <w:rPr>
          <w:rFonts w:cs="Arial"/>
          <w:bCs/>
          <w:sz w:val="21"/>
          <w:szCs w:val="21"/>
          <w:shd w:val="clear" w:color="auto" w:fill="FFFFFF"/>
        </w:rPr>
        <w:t xml:space="preserve">problemlos </w:t>
      </w:r>
      <w:r w:rsidR="00984E9E">
        <w:rPr>
          <w:rFonts w:cs="Arial"/>
          <w:bCs/>
          <w:sz w:val="21"/>
          <w:szCs w:val="21"/>
          <w:shd w:val="clear" w:color="auto" w:fill="FFFFFF"/>
        </w:rPr>
        <w:t>gesichert werden.</w:t>
      </w:r>
    </w:p>
    <w:p w14:paraId="5BE6072B" w14:textId="4DA61B78" w:rsidR="001549F5" w:rsidRDefault="001549F5" w:rsidP="00A42FEB">
      <w:pPr>
        <w:jc w:val="both"/>
        <w:rPr>
          <w:rFonts w:cs="Arial"/>
          <w:bCs/>
          <w:sz w:val="21"/>
          <w:szCs w:val="21"/>
          <w:shd w:val="clear" w:color="auto" w:fill="FFFFFF"/>
        </w:rPr>
      </w:pPr>
    </w:p>
    <w:p w14:paraId="65D09BAE" w14:textId="77777777" w:rsidR="003B1EBF" w:rsidRDefault="003B1EBF" w:rsidP="00A42FEB">
      <w:pPr>
        <w:jc w:val="both"/>
        <w:rPr>
          <w:rFonts w:cs="Arial"/>
          <w:bCs/>
          <w:sz w:val="21"/>
          <w:szCs w:val="21"/>
          <w:shd w:val="clear" w:color="auto" w:fill="FFFFFF"/>
        </w:rPr>
      </w:pPr>
    </w:p>
    <w:p w14:paraId="715AA35A" w14:textId="77777777" w:rsidR="00726943" w:rsidRDefault="00726943" w:rsidP="00A42FEB">
      <w:pPr>
        <w:jc w:val="both"/>
        <w:rPr>
          <w:rFonts w:cs="Arial"/>
          <w:b/>
          <w:sz w:val="21"/>
          <w:szCs w:val="21"/>
          <w:shd w:val="clear" w:color="auto" w:fill="FFFFFF"/>
        </w:rPr>
      </w:pPr>
    </w:p>
    <w:p w14:paraId="0476472C" w14:textId="069DDE02" w:rsidR="001549F5" w:rsidRPr="001549F5" w:rsidRDefault="001549F5" w:rsidP="00A42FEB">
      <w:pPr>
        <w:jc w:val="both"/>
        <w:rPr>
          <w:rFonts w:cs="Arial"/>
          <w:b/>
          <w:sz w:val="21"/>
          <w:szCs w:val="21"/>
          <w:shd w:val="clear" w:color="auto" w:fill="FFFFFF"/>
        </w:rPr>
      </w:pPr>
      <w:r w:rsidRPr="001549F5">
        <w:rPr>
          <w:rFonts w:cs="Arial"/>
          <w:b/>
          <w:sz w:val="21"/>
          <w:szCs w:val="21"/>
          <w:shd w:val="clear" w:color="auto" w:fill="FFFFFF"/>
        </w:rPr>
        <w:t>Programmierbare Aufzeichnungsdauer</w:t>
      </w:r>
      <w:r>
        <w:rPr>
          <w:rFonts w:cs="Arial"/>
          <w:b/>
          <w:sz w:val="21"/>
          <w:szCs w:val="21"/>
          <w:shd w:val="clear" w:color="auto" w:fill="FFFFFF"/>
        </w:rPr>
        <w:t xml:space="preserve"> der Ereignisse</w:t>
      </w:r>
    </w:p>
    <w:p w14:paraId="20DE0D3E" w14:textId="66377A05" w:rsidR="009D1C80" w:rsidRPr="00E01CD0" w:rsidRDefault="00DD36C7" w:rsidP="00A42FEB">
      <w:pPr>
        <w:jc w:val="both"/>
        <w:rPr>
          <w:rFonts w:cs="Arial"/>
          <w:bCs/>
          <w:sz w:val="21"/>
          <w:szCs w:val="21"/>
          <w:shd w:val="clear" w:color="auto" w:fill="FFFFFF"/>
        </w:rPr>
      </w:pPr>
      <w:r>
        <w:rPr>
          <w:rFonts w:cs="Arial"/>
          <w:bCs/>
          <w:sz w:val="21"/>
          <w:szCs w:val="21"/>
          <w:shd w:val="clear" w:color="auto" w:fill="FFFFFF"/>
        </w:rPr>
        <w:t xml:space="preserve">Neben den bestehenden Normen ist </w:t>
      </w:r>
      <w:r w:rsidRPr="00E01CD0">
        <w:rPr>
          <w:rFonts w:cs="Arial"/>
          <w:bCs/>
          <w:sz w:val="21"/>
          <w:szCs w:val="21"/>
          <w:shd w:val="clear" w:color="auto" w:fill="FFFFFF"/>
        </w:rPr>
        <w:t xml:space="preserve">vermehrt festzustellen, </w:t>
      </w:r>
      <w:r w:rsidR="009E0760" w:rsidRPr="00E01CD0">
        <w:rPr>
          <w:rFonts w:cs="Arial"/>
          <w:bCs/>
          <w:sz w:val="21"/>
          <w:szCs w:val="21"/>
          <w:shd w:val="clear" w:color="auto" w:fill="FFFFFF"/>
        </w:rPr>
        <w:t>dass</w:t>
      </w:r>
      <w:r w:rsidRPr="00E01CD0">
        <w:rPr>
          <w:rFonts w:cs="Arial"/>
          <w:bCs/>
          <w:sz w:val="21"/>
          <w:szCs w:val="21"/>
          <w:shd w:val="clear" w:color="auto" w:fill="FFFFFF"/>
        </w:rPr>
        <w:t xml:space="preserve"> individuelle Parameter und Ergebnisse zur Auswertung und Analyse der </w:t>
      </w:r>
      <w:r w:rsidR="00F5213E" w:rsidRPr="00E01CD0">
        <w:rPr>
          <w:rFonts w:cs="Arial"/>
          <w:bCs/>
          <w:sz w:val="21"/>
          <w:szCs w:val="21"/>
          <w:shd w:val="clear" w:color="auto" w:fill="FFFFFF"/>
        </w:rPr>
        <w:t xml:space="preserve">Netzqualitätsdaten </w:t>
      </w:r>
      <w:r w:rsidRPr="00E01CD0">
        <w:rPr>
          <w:rFonts w:cs="Arial"/>
          <w:bCs/>
          <w:sz w:val="21"/>
          <w:szCs w:val="21"/>
          <w:shd w:val="clear" w:color="auto" w:fill="FFFFFF"/>
        </w:rPr>
        <w:t>gewünscht werden. Dazu führt die Camille Bauer Metrawatt AG mehre</w:t>
      </w:r>
      <w:r w:rsidR="009E0760" w:rsidRPr="00E01CD0">
        <w:rPr>
          <w:rFonts w:cs="Arial"/>
          <w:bCs/>
          <w:sz w:val="21"/>
          <w:szCs w:val="21"/>
          <w:shd w:val="clear" w:color="auto" w:fill="FFFFFF"/>
        </w:rPr>
        <w:t>re</w:t>
      </w:r>
      <w:r w:rsidRPr="00E01CD0">
        <w:rPr>
          <w:rFonts w:cs="Arial"/>
          <w:bCs/>
          <w:sz w:val="21"/>
          <w:szCs w:val="21"/>
          <w:shd w:val="clear" w:color="auto" w:fill="FFFFFF"/>
        </w:rPr>
        <w:t xml:space="preserve"> Funktionalitäten ein. </w:t>
      </w:r>
    </w:p>
    <w:p w14:paraId="21977F6A" w14:textId="3AD39338" w:rsidR="003733C6" w:rsidRDefault="009D1C80" w:rsidP="00A42FEB">
      <w:pPr>
        <w:jc w:val="both"/>
        <w:rPr>
          <w:rFonts w:cs="Arial"/>
          <w:bCs/>
          <w:sz w:val="21"/>
          <w:szCs w:val="21"/>
          <w:shd w:val="clear" w:color="auto" w:fill="FFFFFF"/>
        </w:rPr>
      </w:pPr>
      <w:r w:rsidRPr="00E01CD0">
        <w:rPr>
          <w:rFonts w:cs="Arial"/>
          <w:bCs/>
          <w:sz w:val="21"/>
          <w:szCs w:val="21"/>
          <w:shd w:val="clear" w:color="auto" w:fill="FFFFFF"/>
        </w:rPr>
        <w:t xml:space="preserve">Neu </w:t>
      </w:r>
      <w:r w:rsidR="00DD36C7" w:rsidRPr="00E01CD0">
        <w:rPr>
          <w:rFonts w:cs="Arial"/>
          <w:bCs/>
          <w:sz w:val="21"/>
          <w:szCs w:val="21"/>
          <w:shd w:val="clear" w:color="auto" w:fill="FFFFFF"/>
        </w:rPr>
        <w:t xml:space="preserve">kann </w:t>
      </w:r>
      <w:r w:rsidR="0034140B" w:rsidRPr="00E01CD0">
        <w:rPr>
          <w:rFonts w:cs="Arial"/>
          <w:bCs/>
          <w:sz w:val="21"/>
          <w:szCs w:val="21"/>
          <w:shd w:val="clear" w:color="auto" w:fill="FFFFFF"/>
        </w:rPr>
        <w:t xml:space="preserve">die zeitliche Betrachtung </w:t>
      </w:r>
      <w:r w:rsidR="00DD36C7" w:rsidRPr="00E01CD0">
        <w:rPr>
          <w:rFonts w:cs="Arial"/>
          <w:bCs/>
          <w:sz w:val="21"/>
          <w:szCs w:val="21"/>
          <w:shd w:val="clear" w:color="auto" w:fill="FFFFFF"/>
        </w:rPr>
        <w:t>der statistische</w:t>
      </w:r>
      <w:r w:rsidR="0034140B" w:rsidRPr="00E01CD0">
        <w:rPr>
          <w:rFonts w:cs="Arial"/>
          <w:bCs/>
          <w:sz w:val="21"/>
          <w:szCs w:val="21"/>
          <w:shd w:val="clear" w:color="auto" w:fill="FFFFFF"/>
        </w:rPr>
        <w:t>n</w:t>
      </w:r>
      <w:r w:rsidR="00DD36C7" w:rsidRPr="00E01CD0">
        <w:rPr>
          <w:rFonts w:cs="Arial"/>
          <w:bCs/>
          <w:sz w:val="21"/>
          <w:szCs w:val="21"/>
          <w:shd w:val="clear" w:color="auto" w:fill="FFFFFF"/>
        </w:rPr>
        <w:t xml:space="preserve"> Konformitätsb</w:t>
      </w:r>
      <w:r w:rsidR="0034140B" w:rsidRPr="00E01CD0">
        <w:rPr>
          <w:rFonts w:cs="Arial"/>
          <w:bCs/>
          <w:sz w:val="21"/>
          <w:szCs w:val="21"/>
          <w:shd w:val="clear" w:color="auto" w:fill="FFFFFF"/>
        </w:rPr>
        <w:t>ewertung</w:t>
      </w:r>
      <w:r w:rsidR="00DD36C7" w:rsidRPr="00E01CD0">
        <w:rPr>
          <w:rFonts w:cs="Arial"/>
          <w:bCs/>
          <w:sz w:val="21"/>
          <w:szCs w:val="21"/>
          <w:shd w:val="clear" w:color="auto" w:fill="FFFFFF"/>
        </w:rPr>
        <w:t>, z.B. nach EN50160, IEC</w:t>
      </w:r>
      <w:r w:rsidR="009E0760" w:rsidRPr="00E01CD0">
        <w:rPr>
          <w:rFonts w:cs="Arial"/>
          <w:bCs/>
          <w:sz w:val="21"/>
          <w:szCs w:val="21"/>
          <w:shd w:val="clear" w:color="auto" w:fill="FFFFFF"/>
        </w:rPr>
        <w:t xml:space="preserve"> </w:t>
      </w:r>
      <w:r w:rsidR="00DD36C7" w:rsidRPr="00E01CD0">
        <w:rPr>
          <w:rFonts w:cs="Arial"/>
          <w:bCs/>
          <w:sz w:val="21"/>
          <w:szCs w:val="21"/>
          <w:shd w:val="clear" w:color="auto" w:fill="FFFFFF"/>
        </w:rPr>
        <w:t>61000-2-2, GB/T, IEEE519, kundenspezifisch</w:t>
      </w:r>
      <w:r w:rsidR="005578F1" w:rsidRPr="00E01CD0">
        <w:rPr>
          <w:rFonts w:cs="Arial"/>
          <w:bCs/>
          <w:sz w:val="21"/>
          <w:szCs w:val="21"/>
          <w:shd w:val="clear" w:color="auto" w:fill="FFFFFF"/>
        </w:rPr>
        <w:t xml:space="preserve"> </w:t>
      </w:r>
      <w:r w:rsidR="009E0760" w:rsidRPr="00E01CD0">
        <w:rPr>
          <w:rFonts w:cs="Arial"/>
          <w:bCs/>
          <w:sz w:val="21"/>
          <w:szCs w:val="21"/>
          <w:shd w:val="clear" w:color="auto" w:fill="FFFFFF"/>
        </w:rPr>
        <w:t>usw</w:t>
      </w:r>
      <w:r w:rsidR="00DD36C7" w:rsidRPr="00E01CD0">
        <w:rPr>
          <w:rFonts w:cs="Arial"/>
          <w:bCs/>
          <w:sz w:val="21"/>
          <w:szCs w:val="21"/>
          <w:shd w:val="clear" w:color="auto" w:fill="FFFFFF"/>
        </w:rPr>
        <w:t>.,</w:t>
      </w:r>
      <w:r w:rsidR="0034140B" w:rsidRPr="00E01CD0">
        <w:rPr>
          <w:rFonts w:cs="Arial"/>
          <w:bCs/>
          <w:sz w:val="21"/>
          <w:szCs w:val="21"/>
          <w:shd w:val="clear" w:color="auto" w:fill="FFFFFF"/>
        </w:rPr>
        <w:t xml:space="preserve"> </w:t>
      </w:r>
      <w:r w:rsidR="0034140B">
        <w:rPr>
          <w:rFonts w:cs="Arial"/>
          <w:bCs/>
          <w:sz w:val="21"/>
          <w:szCs w:val="21"/>
          <w:shd w:val="clear" w:color="auto" w:fill="FFFFFF"/>
        </w:rPr>
        <w:t xml:space="preserve">jetzt bis auf eine </w:t>
      </w:r>
      <w:r w:rsidR="0034140B" w:rsidRPr="000B2813">
        <w:rPr>
          <w:sz w:val="22"/>
        </w:rPr>
        <w:t xml:space="preserve">10-Minuten-Basis </w:t>
      </w:r>
      <w:r w:rsidR="0034140B">
        <w:rPr>
          <w:rFonts w:cs="Arial"/>
          <w:bCs/>
          <w:sz w:val="21"/>
          <w:szCs w:val="21"/>
          <w:shd w:val="clear" w:color="auto" w:fill="FFFFFF"/>
        </w:rPr>
        <w:t xml:space="preserve">herunter parametriert werden. Dies ermöglicht </w:t>
      </w:r>
      <w:r w:rsidR="00377D5F">
        <w:rPr>
          <w:rFonts w:cs="Arial"/>
          <w:bCs/>
          <w:sz w:val="21"/>
          <w:szCs w:val="21"/>
          <w:shd w:val="clear" w:color="auto" w:fill="FFFFFF"/>
        </w:rPr>
        <w:t xml:space="preserve">auch </w:t>
      </w:r>
      <w:r w:rsidR="0034140B">
        <w:rPr>
          <w:rFonts w:cs="Arial"/>
          <w:bCs/>
          <w:sz w:val="21"/>
          <w:szCs w:val="21"/>
          <w:shd w:val="clear" w:color="auto" w:fill="FFFFFF"/>
        </w:rPr>
        <w:t>eine Kurzzeitbetrachtung der Netzqualität auf Grundlage bestehender Standards.</w:t>
      </w:r>
    </w:p>
    <w:p w14:paraId="7E6E0E9D" w14:textId="2144E12A" w:rsidR="00353610" w:rsidRDefault="007962D3" w:rsidP="00A42FEB">
      <w:pPr>
        <w:jc w:val="both"/>
        <w:rPr>
          <w:rFonts w:cs="Arial"/>
          <w:bCs/>
          <w:sz w:val="21"/>
          <w:szCs w:val="21"/>
          <w:shd w:val="clear" w:color="auto" w:fill="FFFFFF"/>
        </w:rPr>
      </w:pPr>
      <w:r>
        <w:rPr>
          <w:rFonts w:cs="Arial"/>
          <w:bCs/>
          <w:sz w:val="21"/>
          <w:szCs w:val="21"/>
          <w:shd w:val="clear" w:color="auto" w:fill="FFFFFF"/>
        </w:rPr>
        <w:t>Um noch bessere Ablesbarkeit der Ereignisse</w:t>
      </w:r>
      <w:r w:rsidR="003B5CAF">
        <w:rPr>
          <w:rFonts w:cs="Arial"/>
          <w:bCs/>
          <w:sz w:val="21"/>
          <w:szCs w:val="21"/>
          <w:shd w:val="clear" w:color="auto" w:fill="FFFFFF"/>
        </w:rPr>
        <w:t xml:space="preserve"> zu ermöglichen</w:t>
      </w:r>
      <w:r>
        <w:rPr>
          <w:rFonts w:cs="Arial"/>
          <w:bCs/>
          <w:sz w:val="21"/>
          <w:szCs w:val="21"/>
          <w:shd w:val="clear" w:color="auto" w:fill="FFFFFF"/>
        </w:rPr>
        <w:t xml:space="preserve">, können Anwender zukünftig die ausgegebenen Grafiken im Rahmen einer programmierbaren Aufzeichnungsdauer einstellen. Dies beinhaltet </w:t>
      </w:r>
      <w:r w:rsidR="003B5CAF">
        <w:rPr>
          <w:rFonts w:cs="Arial"/>
          <w:bCs/>
          <w:sz w:val="21"/>
          <w:szCs w:val="21"/>
          <w:shd w:val="clear" w:color="auto" w:fill="FFFFFF"/>
        </w:rPr>
        <w:t xml:space="preserve">die Werte RMS ½ </w:t>
      </w:r>
      <w:r w:rsidR="003B5CAF" w:rsidRPr="00F82FE6">
        <w:rPr>
          <w:rFonts w:cs="Arial"/>
          <w:bCs/>
          <w:sz w:val="21"/>
          <w:szCs w:val="21"/>
          <w:shd w:val="clear" w:color="auto" w:fill="FFFFFF"/>
        </w:rPr>
        <w:t>≤</w:t>
      </w:r>
      <w:r w:rsidR="00F82FE6" w:rsidRPr="00F82FE6">
        <w:rPr>
          <w:rFonts w:cs="Arial"/>
          <w:bCs/>
          <w:sz w:val="21"/>
          <w:szCs w:val="21"/>
          <w:shd w:val="clear" w:color="auto" w:fill="FFFFFF"/>
        </w:rPr>
        <w:t>1s</w:t>
      </w:r>
      <w:r w:rsidR="003B5CAF">
        <w:rPr>
          <w:rFonts w:cs="Arial"/>
          <w:bCs/>
          <w:sz w:val="21"/>
          <w:szCs w:val="21"/>
          <w:shd w:val="clear" w:color="auto" w:fill="FFFFFF"/>
        </w:rPr>
        <w:t xml:space="preserve"> vor und ≤180s nach der Auslösung eines PQ-Events. Zudem können die Abtastwerte von </w:t>
      </w:r>
      <w:r w:rsidR="003B5CAF" w:rsidRPr="00F82FE6">
        <w:rPr>
          <w:rFonts w:cs="Arial"/>
          <w:bCs/>
          <w:sz w:val="21"/>
          <w:szCs w:val="21"/>
          <w:shd w:val="clear" w:color="auto" w:fill="FFFFFF"/>
        </w:rPr>
        <w:t>≤1s</w:t>
      </w:r>
      <w:r w:rsidR="003B5CAF">
        <w:rPr>
          <w:rFonts w:cs="Arial"/>
          <w:bCs/>
          <w:sz w:val="21"/>
          <w:szCs w:val="21"/>
          <w:shd w:val="clear" w:color="auto" w:fill="FFFFFF"/>
        </w:rPr>
        <w:t xml:space="preserve"> vor und </w:t>
      </w:r>
      <w:r w:rsidR="003B5CAF" w:rsidRPr="00F82FE6">
        <w:rPr>
          <w:rFonts w:cs="Arial"/>
          <w:bCs/>
          <w:sz w:val="21"/>
          <w:szCs w:val="21"/>
          <w:shd w:val="clear" w:color="auto" w:fill="FFFFFF"/>
        </w:rPr>
        <w:t>≤</w:t>
      </w:r>
      <w:r w:rsidR="00F82FE6" w:rsidRPr="00F82FE6">
        <w:rPr>
          <w:rFonts w:cs="Arial"/>
          <w:bCs/>
          <w:sz w:val="21"/>
          <w:szCs w:val="21"/>
          <w:shd w:val="clear" w:color="auto" w:fill="FFFFFF"/>
        </w:rPr>
        <w:t>5</w:t>
      </w:r>
      <w:r w:rsidR="003B5CAF" w:rsidRPr="00F82FE6">
        <w:rPr>
          <w:rFonts w:cs="Arial"/>
          <w:bCs/>
          <w:sz w:val="21"/>
          <w:szCs w:val="21"/>
          <w:shd w:val="clear" w:color="auto" w:fill="FFFFFF"/>
        </w:rPr>
        <w:t>s</w:t>
      </w:r>
      <w:r w:rsidR="009E0760">
        <w:rPr>
          <w:rFonts w:cs="Arial"/>
          <w:bCs/>
          <w:sz w:val="21"/>
          <w:szCs w:val="21"/>
          <w:shd w:val="clear" w:color="auto" w:fill="FFFFFF"/>
        </w:rPr>
        <w:t xml:space="preserve"> n</w:t>
      </w:r>
      <w:r w:rsidR="003B5CAF">
        <w:rPr>
          <w:rFonts w:cs="Arial"/>
          <w:bCs/>
          <w:sz w:val="21"/>
          <w:szCs w:val="21"/>
          <w:shd w:val="clear" w:color="auto" w:fill="FFFFFF"/>
        </w:rPr>
        <w:t xml:space="preserve">ach Auslösung </w:t>
      </w:r>
      <w:r w:rsidR="009D1C80">
        <w:rPr>
          <w:rFonts w:cs="Arial"/>
          <w:bCs/>
          <w:sz w:val="21"/>
          <w:szCs w:val="21"/>
          <w:shd w:val="clear" w:color="auto" w:fill="FFFFFF"/>
        </w:rPr>
        <w:t>parametri</w:t>
      </w:r>
      <w:r w:rsidR="003B5CAF">
        <w:rPr>
          <w:rFonts w:cs="Arial"/>
          <w:bCs/>
          <w:sz w:val="21"/>
          <w:szCs w:val="21"/>
          <w:shd w:val="clear" w:color="auto" w:fill="FFFFFF"/>
        </w:rPr>
        <w:t xml:space="preserve">ert werden. Aufgesetzt darauf lassen sich die Ereignisse unmittelbar im Webbrowser zoomen, um in einer höheren Auflösung relevante Werte </w:t>
      </w:r>
      <w:r w:rsidR="00377D5F">
        <w:rPr>
          <w:rFonts w:cs="Arial"/>
          <w:bCs/>
          <w:sz w:val="21"/>
          <w:szCs w:val="21"/>
          <w:shd w:val="clear" w:color="auto" w:fill="FFFFFF"/>
        </w:rPr>
        <w:t xml:space="preserve">noch </w:t>
      </w:r>
      <w:r w:rsidR="003B5CAF">
        <w:rPr>
          <w:rFonts w:cs="Arial"/>
          <w:bCs/>
          <w:sz w:val="21"/>
          <w:szCs w:val="21"/>
          <w:shd w:val="clear" w:color="auto" w:fill="FFFFFF"/>
        </w:rPr>
        <w:t>besser ablesen zu können.</w:t>
      </w:r>
    </w:p>
    <w:p w14:paraId="6C8C290A" w14:textId="0D867CE2" w:rsidR="00371F8F" w:rsidRDefault="00371F8F" w:rsidP="00A42FEB">
      <w:pPr>
        <w:jc w:val="both"/>
        <w:rPr>
          <w:rFonts w:cs="Arial"/>
          <w:bCs/>
          <w:sz w:val="21"/>
          <w:szCs w:val="21"/>
          <w:shd w:val="clear" w:color="auto" w:fill="FFFFFF"/>
        </w:rPr>
      </w:pPr>
      <w:r>
        <w:rPr>
          <w:rFonts w:cs="Arial"/>
          <w:bCs/>
          <w:sz w:val="21"/>
          <w:szCs w:val="21"/>
          <w:shd w:val="clear" w:color="auto" w:fill="FFFFFF"/>
        </w:rPr>
        <w:t>Alle die oben genannten Eigenschaften lassen sich einfach und bequem direkt am Display des LIN</w:t>
      </w:r>
      <w:r w:rsidR="002D0D33">
        <w:rPr>
          <w:rFonts w:cs="Arial"/>
          <w:bCs/>
          <w:sz w:val="21"/>
          <w:szCs w:val="21"/>
          <w:shd w:val="clear" w:color="auto" w:fill="FFFFFF"/>
        </w:rPr>
        <w:t>A</w:t>
      </w:r>
      <w:r>
        <w:rPr>
          <w:rFonts w:cs="Arial"/>
          <w:bCs/>
          <w:sz w:val="21"/>
          <w:szCs w:val="21"/>
          <w:shd w:val="clear" w:color="auto" w:fill="FFFFFF"/>
        </w:rPr>
        <w:t>X PQ-Gerätes eingeben (sofern Display vorhanden)</w:t>
      </w:r>
      <w:r w:rsidR="000C0FAF">
        <w:rPr>
          <w:rFonts w:cs="Arial"/>
          <w:bCs/>
          <w:sz w:val="21"/>
          <w:szCs w:val="21"/>
          <w:shd w:val="clear" w:color="auto" w:fill="FFFFFF"/>
        </w:rPr>
        <w:t xml:space="preserve">. Noch einfacher geht es </w:t>
      </w:r>
      <w:r>
        <w:rPr>
          <w:rFonts w:cs="Arial"/>
          <w:bCs/>
          <w:sz w:val="21"/>
          <w:szCs w:val="21"/>
          <w:shd w:val="clear" w:color="auto" w:fill="FFFFFF"/>
        </w:rPr>
        <w:t>direkt am integrierten Web-Browser mittels einem PC, Laptop, Tablet oder Smartphone. Und dies alles ohne aufwendige und kostspielige Zusatzsoftware.</w:t>
      </w:r>
    </w:p>
    <w:p w14:paraId="21B10411" w14:textId="77777777" w:rsidR="00371F8F" w:rsidRDefault="00371F8F" w:rsidP="00A42FEB">
      <w:pPr>
        <w:jc w:val="both"/>
        <w:rPr>
          <w:rFonts w:cs="Arial"/>
          <w:bCs/>
          <w:sz w:val="21"/>
          <w:szCs w:val="21"/>
          <w:shd w:val="clear" w:color="auto" w:fill="FFFFFF"/>
        </w:rPr>
      </w:pPr>
    </w:p>
    <w:p w14:paraId="6FECA336" w14:textId="58935DF7" w:rsidR="002E1253" w:rsidRPr="002E1253" w:rsidRDefault="001D688F" w:rsidP="00A42FEB">
      <w:pPr>
        <w:jc w:val="both"/>
        <w:rPr>
          <w:rFonts w:cs="Arial"/>
          <w:b/>
          <w:sz w:val="21"/>
          <w:szCs w:val="21"/>
          <w:shd w:val="clear" w:color="auto" w:fill="FFFFFF"/>
        </w:rPr>
      </w:pPr>
      <w:r>
        <w:rPr>
          <w:rFonts w:cs="Arial"/>
          <w:b/>
          <w:sz w:val="21"/>
          <w:szCs w:val="21"/>
          <w:shd w:val="clear" w:color="auto" w:fill="FFFFFF"/>
        </w:rPr>
        <w:t>IT-</w:t>
      </w:r>
      <w:r w:rsidR="002E1253" w:rsidRPr="002E1253">
        <w:rPr>
          <w:rFonts w:cs="Arial"/>
          <w:b/>
          <w:sz w:val="21"/>
          <w:szCs w:val="21"/>
          <w:shd w:val="clear" w:color="auto" w:fill="FFFFFF"/>
        </w:rPr>
        <w:t>Security durch spezifische Schutzmassnahmen</w:t>
      </w:r>
    </w:p>
    <w:p w14:paraId="5B647308" w14:textId="5C79122A" w:rsidR="00397411" w:rsidRPr="00E01CD0" w:rsidRDefault="001D688F" w:rsidP="00A42FEB">
      <w:pPr>
        <w:jc w:val="both"/>
        <w:rPr>
          <w:rFonts w:cs="Arial"/>
          <w:bCs/>
          <w:sz w:val="21"/>
          <w:szCs w:val="21"/>
          <w:shd w:val="clear" w:color="auto" w:fill="FFFFFF"/>
        </w:rPr>
      </w:pPr>
      <w:r w:rsidRPr="009E347C">
        <w:rPr>
          <w:rFonts w:cs="Arial"/>
          <w:bCs/>
          <w:sz w:val="21"/>
          <w:szCs w:val="21"/>
          <w:shd w:val="clear" w:color="auto" w:fill="FFFFFF"/>
        </w:rPr>
        <w:t xml:space="preserve">Um </w:t>
      </w:r>
      <w:r w:rsidR="001544C1" w:rsidRPr="009E347C">
        <w:rPr>
          <w:rFonts w:cs="Arial"/>
          <w:bCs/>
          <w:sz w:val="21"/>
          <w:szCs w:val="21"/>
          <w:shd w:val="clear" w:color="auto" w:fill="FFFFFF"/>
        </w:rPr>
        <w:t xml:space="preserve">Bedrohungen wie Datendiebstahl, Datenmanipulation als auch Fehlbedienung </w:t>
      </w:r>
      <w:r w:rsidR="003B6DAF" w:rsidRPr="009E347C">
        <w:rPr>
          <w:rFonts w:cs="Arial"/>
          <w:bCs/>
          <w:sz w:val="21"/>
          <w:szCs w:val="21"/>
          <w:shd w:val="clear" w:color="auto" w:fill="FFFFFF"/>
        </w:rPr>
        <w:t>zu reduzieren</w:t>
      </w:r>
      <w:r w:rsidRPr="009E347C">
        <w:rPr>
          <w:rFonts w:cs="Arial"/>
          <w:bCs/>
          <w:sz w:val="21"/>
          <w:szCs w:val="21"/>
          <w:shd w:val="clear" w:color="auto" w:fill="FFFFFF"/>
        </w:rPr>
        <w:t>,</w:t>
      </w:r>
      <w:r w:rsidR="003B6DAF" w:rsidRPr="009E347C">
        <w:rPr>
          <w:rFonts w:cs="Arial"/>
          <w:bCs/>
          <w:sz w:val="21"/>
          <w:szCs w:val="21"/>
          <w:shd w:val="clear" w:color="auto" w:fill="FFFFFF"/>
        </w:rPr>
        <w:t xml:space="preserve"> </w:t>
      </w:r>
      <w:r w:rsidRPr="009E347C">
        <w:rPr>
          <w:rFonts w:cs="Arial"/>
          <w:bCs/>
          <w:sz w:val="21"/>
          <w:szCs w:val="21"/>
          <w:shd w:val="clear" w:color="auto" w:fill="FFFFFF"/>
        </w:rPr>
        <w:t>wurden neue Schutzmechanismen eingeführt. Dazu zählen rollenbasierte Zugriffsrechte, die ein</w:t>
      </w:r>
      <w:r w:rsidR="00AF4EBB" w:rsidRPr="009E347C">
        <w:rPr>
          <w:rFonts w:cs="Arial"/>
          <w:bCs/>
          <w:sz w:val="21"/>
          <w:szCs w:val="21"/>
          <w:shd w:val="clear" w:color="auto" w:fill="FFFFFF"/>
        </w:rPr>
        <w:t>e</w:t>
      </w:r>
      <w:r w:rsidR="00397411" w:rsidRPr="009E347C">
        <w:rPr>
          <w:rFonts w:cs="Arial"/>
          <w:bCs/>
          <w:sz w:val="21"/>
          <w:szCs w:val="21"/>
          <w:shd w:val="clear" w:color="auto" w:fill="FFFFFF"/>
        </w:rPr>
        <w:t>n</w:t>
      </w:r>
      <w:r w:rsidRPr="009E347C">
        <w:rPr>
          <w:rFonts w:cs="Arial"/>
          <w:bCs/>
          <w:sz w:val="21"/>
          <w:szCs w:val="21"/>
          <w:shd w:val="clear" w:color="auto" w:fill="FFFFFF"/>
        </w:rPr>
        <w:t xml:space="preserve"> ungewollten Zugriff auf verschiedene Funktionen, Ansichten als auch Daten verhindern. </w:t>
      </w:r>
      <w:r w:rsidR="009E347C">
        <w:rPr>
          <w:rFonts w:cs="Arial"/>
          <w:bCs/>
          <w:sz w:val="21"/>
          <w:szCs w:val="21"/>
          <w:shd w:val="clear" w:color="auto" w:fill="FFFFFF"/>
        </w:rPr>
        <w:t xml:space="preserve">Folglich </w:t>
      </w:r>
      <w:r w:rsidRPr="009E347C">
        <w:rPr>
          <w:rFonts w:cs="Arial"/>
          <w:bCs/>
          <w:sz w:val="21"/>
          <w:szCs w:val="21"/>
          <w:shd w:val="clear" w:color="auto" w:fill="FFFFFF"/>
        </w:rPr>
        <w:t xml:space="preserve">erhält jeder Anwender nur die Rechte, die zur Ausführung seiner Tätigkeit notwendig sind. </w:t>
      </w:r>
    </w:p>
    <w:p w14:paraId="25DF7226" w14:textId="797B2721" w:rsidR="00397411" w:rsidRPr="00E01CD0" w:rsidRDefault="009D1C80" w:rsidP="00A42FEB">
      <w:pPr>
        <w:jc w:val="both"/>
        <w:rPr>
          <w:rFonts w:cs="Arial"/>
          <w:bCs/>
          <w:sz w:val="21"/>
          <w:szCs w:val="21"/>
          <w:shd w:val="clear" w:color="auto" w:fill="FFFFFF"/>
        </w:rPr>
      </w:pPr>
      <w:r w:rsidRPr="00E01CD0">
        <w:rPr>
          <w:rFonts w:cs="Arial"/>
          <w:bCs/>
          <w:sz w:val="21"/>
          <w:szCs w:val="21"/>
          <w:shd w:val="clear" w:color="auto" w:fill="FFFFFF"/>
        </w:rPr>
        <w:t xml:space="preserve">Darüber hinaus werden mittels </w:t>
      </w:r>
      <w:r w:rsidR="009E347C" w:rsidRPr="00E01CD0">
        <w:rPr>
          <w:rFonts w:cs="Arial"/>
          <w:bCs/>
          <w:sz w:val="21"/>
          <w:szCs w:val="21"/>
          <w:shd w:val="clear" w:color="auto" w:fill="FFFFFF"/>
        </w:rPr>
        <w:t xml:space="preserve">eines </w:t>
      </w:r>
      <w:r w:rsidR="001D688F" w:rsidRPr="00E01CD0">
        <w:rPr>
          <w:rFonts w:cs="Arial"/>
          <w:bCs/>
          <w:sz w:val="21"/>
          <w:szCs w:val="21"/>
          <w:shd w:val="clear" w:color="auto" w:fill="FFFFFF"/>
        </w:rPr>
        <w:t>«Audit-Log</w:t>
      </w:r>
      <w:r w:rsidR="009E347C" w:rsidRPr="00E01CD0">
        <w:rPr>
          <w:rFonts w:cs="Arial"/>
          <w:bCs/>
          <w:sz w:val="21"/>
          <w:szCs w:val="21"/>
          <w:shd w:val="clear" w:color="auto" w:fill="FFFFFF"/>
        </w:rPr>
        <w:t>s</w:t>
      </w:r>
      <w:r w:rsidR="001D688F" w:rsidRPr="00E01CD0">
        <w:rPr>
          <w:rFonts w:cs="Arial"/>
          <w:bCs/>
          <w:sz w:val="21"/>
          <w:szCs w:val="21"/>
          <w:shd w:val="clear" w:color="auto" w:fill="FFFFFF"/>
        </w:rPr>
        <w:t xml:space="preserve">» </w:t>
      </w:r>
      <w:r w:rsidR="003173E9" w:rsidRPr="00E01CD0">
        <w:rPr>
          <w:rFonts w:cs="Arial"/>
          <w:bCs/>
          <w:sz w:val="21"/>
          <w:szCs w:val="21"/>
          <w:shd w:val="clear" w:color="auto" w:fill="FFFFFF"/>
        </w:rPr>
        <w:t xml:space="preserve">im System-Logger </w:t>
      </w:r>
      <w:r w:rsidR="005C6DA1" w:rsidRPr="00E01CD0">
        <w:rPr>
          <w:rFonts w:cs="Arial"/>
          <w:bCs/>
          <w:sz w:val="21"/>
          <w:szCs w:val="21"/>
          <w:shd w:val="clear" w:color="auto" w:fill="FFFFFF"/>
        </w:rPr>
        <w:t>weiter</w:t>
      </w:r>
      <w:r w:rsidR="003173E9" w:rsidRPr="00E01CD0">
        <w:rPr>
          <w:rFonts w:cs="Arial"/>
          <w:bCs/>
          <w:sz w:val="21"/>
          <w:szCs w:val="21"/>
          <w:shd w:val="clear" w:color="auto" w:fill="FFFFFF"/>
        </w:rPr>
        <w:t>e</w:t>
      </w:r>
      <w:r w:rsidR="005C6DA1" w:rsidRPr="00E01CD0">
        <w:rPr>
          <w:rFonts w:cs="Arial"/>
          <w:bCs/>
          <w:sz w:val="21"/>
          <w:szCs w:val="21"/>
          <w:shd w:val="clear" w:color="auto" w:fill="FFFFFF"/>
        </w:rPr>
        <w:t xml:space="preserve"> </w:t>
      </w:r>
      <w:r w:rsidR="001D688F" w:rsidRPr="00E01CD0">
        <w:rPr>
          <w:rFonts w:cs="Arial"/>
          <w:bCs/>
          <w:sz w:val="21"/>
          <w:szCs w:val="21"/>
          <w:shd w:val="clear" w:color="auto" w:fill="FFFFFF"/>
        </w:rPr>
        <w:t xml:space="preserve">sicherheitsrelevante Vorgänge protokolliert und sicher verwahrt. </w:t>
      </w:r>
      <w:r w:rsidR="00397411" w:rsidRPr="00E01CD0">
        <w:rPr>
          <w:rFonts w:cs="Arial"/>
          <w:bCs/>
          <w:sz w:val="21"/>
          <w:szCs w:val="21"/>
          <w:shd w:val="clear" w:color="auto" w:fill="FFFFFF"/>
        </w:rPr>
        <w:t xml:space="preserve">Obendrein kann durch das Syslog-Protokoll der Inhalt des Audit-Logs auf einen zentralen Server zur Netzwerküberwachung übertragen werden. </w:t>
      </w:r>
      <w:r w:rsidR="0046420E" w:rsidRPr="00E01CD0">
        <w:rPr>
          <w:rFonts w:cs="Arial"/>
          <w:bCs/>
          <w:sz w:val="21"/>
          <w:szCs w:val="21"/>
          <w:shd w:val="clear" w:color="auto" w:fill="FFFFFF"/>
        </w:rPr>
        <w:t xml:space="preserve">Die Zugriffsberechtigung kann auch auf </w:t>
      </w:r>
      <w:r w:rsidR="00397411" w:rsidRPr="00E01CD0">
        <w:rPr>
          <w:rFonts w:cs="Arial"/>
          <w:bCs/>
          <w:sz w:val="21"/>
          <w:szCs w:val="21"/>
          <w:shd w:val="clear" w:color="auto" w:fill="FFFFFF"/>
        </w:rPr>
        <w:t>bis zu 1</w:t>
      </w:r>
      <w:r w:rsidR="0046420E" w:rsidRPr="00E01CD0">
        <w:rPr>
          <w:rFonts w:cs="Arial"/>
          <w:bCs/>
          <w:sz w:val="21"/>
          <w:szCs w:val="21"/>
          <w:shd w:val="clear" w:color="auto" w:fill="FFFFFF"/>
        </w:rPr>
        <w:t>0 zugriffsberechtigte Rechner</w:t>
      </w:r>
      <w:r w:rsidR="001D688F" w:rsidRPr="00E01CD0">
        <w:rPr>
          <w:rFonts w:cs="Arial"/>
          <w:bCs/>
          <w:sz w:val="21"/>
          <w:szCs w:val="21"/>
          <w:shd w:val="clear" w:color="auto" w:fill="FFFFFF"/>
        </w:rPr>
        <w:t xml:space="preserve"> </w:t>
      </w:r>
      <w:r w:rsidR="0046420E" w:rsidRPr="00E01CD0">
        <w:rPr>
          <w:rFonts w:cs="Arial"/>
          <w:bCs/>
          <w:sz w:val="21"/>
          <w:szCs w:val="21"/>
          <w:shd w:val="clear" w:color="auto" w:fill="FFFFFF"/>
        </w:rPr>
        <w:t>eingeschränkt werden</w:t>
      </w:r>
      <w:r w:rsidR="001D688F" w:rsidRPr="00E01CD0">
        <w:rPr>
          <w:rFonts w:cs="Arial"/>
          <w:bCs/>
          <w:sz w:val="21"/>
          <w:szCs w:val="21"/>
          <w:shd w:val="clear" w:color="auto" w:fill="FFFFFF"/>
        </w:rPr>
        <w:t xml:space="preserve">. </w:t>
      </w:r>
    </w:p>
    <w:p w14:paraId="3BFF4180" w14:textId="093D6DBE" w:rsidR="00397411" w:rsidRPr="009E347C" w:rsidRDefault="00397411" w:rsidP="00A42FEB">
      <w:pPr>
        <w:jc w:val="both"/>
        <w:rPr>
          <w:rFonts w:cs="Arial"/>
          <w:bCs/>
          <w:sz w:val="21"/>
          <w:szCs w:val="21"/>
          <w:shd w:val="clear" w:color="auto" w:fill="FFFFFF"/>
        </w:rPr>
      </w:pPr>
      <w:r w:rsidRPr="00E01CD0">
        <w:rPr>
          <w:rFonts w:cs="Arial"/>
          <w:bCs/>
          <w:sz w:val="21"/>
          <w:szCs w:val="21"/>
          <w:shd w:val="clear" w:color="auto" w:fill="FFFFFF"/>
        </w:rPr>
        <w:t xml:space="preserve">Der webbasierte Gerätezugriff </w:t>
      </w:r>
      <w:r w:rsidR="0046420E" w:rsidRPr="00E01CD0">
        <w:rPr>
          <w:rFonts w:cs="Arial"/>
          <w:bCs/>
          <w:sz w:val="21"/>
          <w:szCs w:val="21"/>
          <w:shd w:val="clear" w:color="auto" w:fill="FFFFFF"/>
        </w:rPr>
        <w:t>kann auch</w:t>
      </w:r>
      <w:r w:rsidRPr="00E01CD0">
        <w:rPr>
          <w:rFonts w:cs="Arial"/>
          <w:bCs/>
          <w:sz w:val="21"/>
          <w:szCs w:val="21"/>
          <w:shd w:val="clear" w:color="auto" w:fill="FFFFFF"/>
        </w:rPr>
        <w:t xml:space="preserve"> über </w:t>
      </w:r>
      <w:r w:rsidR="009E347C" w:rsidRPr="00E01CD0">
        <w:rPr>
          <w:rFonts w:cs="Arial"/>
          <w:bCs/>
          <w:sz w:val="21"/>
          <w:szCs w:val="21"/>
          <w:shd w:val="clear" w:color="auto" w:fill="FFFFFF"/>
        </w:rPr>
        <w:t xml:space="preserve">einen </w:t>
      </w:r>
      <w:r w:rsidRPr="00E01CD0">
        <w:rPr>
          <w:rFonts w:cs="Arial"/>
          <w:bCs/>
          <w:sz w:val="21"/>
          <w:szCs w:val="21"/>
          <w:shd w:val="clear" w:color="auto" w:fill="FFFFFF"/>
        </w:rPr>
        <w:t>https</w:t>
      </w:r>
      <w:r w:rsidR="009E347C" w:rsidRPr="00E01CD0">
        <w:rPr>
          <w:rFonts w:cs="Arial"/>
          <w:bCs/>
          <w:sz w:val="21"/>
          <w:szCs w:val="21"/>
          <w:shd w:val="clear" w:color="auto" w:fill="FFFFFF"/>
        </w:rPr>
        <w:t>-Kanal</w:t>
      </w:r>
      <w:r w:rsidR="0046420E" w:rsidRPr="00E01CD0">
        <w:rPr>
          <w:rFonts w:cs="Arial"/>
          <w:bCs/>
          <w:sz w:val="21"/>
          <w:szCs w:val="21"/>
          <w:shd w:val="clear" w:color="auto" w:fill="FFFFFF"/>
        </w:rPr>
        <w:t xml:space="preserve"> erfolgen</w:t>
      </w:r>
      <w:r w:rsidRPr="00E01CD0">
        <w:rPr>
          <w:rFonts w:cs="Arial"/>
          <w:bCs/>
          <w:sz w:val="21"/>
          <w:szCs w:val="21"/>
          <w:shd w:val="clear" w:color="auto" w:fill="FFFFFF"/>
        </w:rPr>
        <w:t>. D</w:t>
      </w:r>
      <w:r w:rsidR="009E347C" w:rsidRPr="00E01CD0">
        <w:rPr>
          <w:rFonts w:cs="Arial"/>
          <w:bCs/>
          <w:sz w:val="21"/>
          <w:szCs w:val="21"/>
          <w:shd w:val="clear" w:color="auto" w:fill="FFFFFF"/>
        </w:rPr>
        <w:t xml:space="preserve">abei werden Nachrichten mit Hilfe eines Zertifikats </w:t>
      </w:r>
      <w:proofErr w:type="spellStart"/>
      <w:r w:rsidR="009E347C" w:rsidRPr="00E01CD0">
        <w:rPr>
          <w:rFonts w:cs="Arial"/>
          <w:bCs/>
          <w:sz w:val="21"/>
          <w:szCs w:val="21"/>
          <w:shd w:val="clear" w:color="auto" w:fill="FFFFFF"/>
        </w:rPr>
        <w:t>ver</w:t>
      </w:r>
      <w:proofErr w:type="spellEnd"/>
      <w:r w:rsidR="009E347C" w:rsidRPr="00E01CD0">
        <w:rPr>
          <w:rFonts w:cs="Arial"/>
          <w:bCs/>
          <w:sz w:val="21"/>
          <w:szCs w:val="21"/>
          <w:shd w:val="clear" w:color="auto" w:fill="FFFFFF"/>
        </w:rPr>
        <w:t>-</w:t>
      </w:r>
      <w:r w:rsidR="009D1C80" w:rsidRPr="00E01CD0">
        <w:rPr>
          <w:rFonts w:cs="Arial"/>
          <w:bCs/>
          <w:sz w:val="21"/>
          <w:szCs w:val="21"/>
          <w:shd w:val="clear" w:color="auto" w:fill="FFFFFF"/>
        </w:rPr>
        <w:t xml:space="preserve"> </w:t>
      </w:r>
      <w:r w:rsidR="009E347C" w:rsidRPr="00E01CD0">
        <w:rPr>
          <w:rFonts w:cs="Arial"/>
          <w:bCs/>
          <w:sz w:val="21"/>
          <w:szCs w:val="21"/>
          <w:shd w:val="clear" w:color="auto" w:fill="FFFFFF"/>
        </w:rPr>
        <w:t xml:space="preserve">und entschlüsselt. Das Zertifikat wird </w:t>
      </w:r>
      <w:r w:rsidR="009D1C80" w:rsidRPr="00E01CD0">
        <w:rPr>
          <w:rFonts w:cs="Arial"/>
          <w:bCs/>
          <w:sz w:val="21"/>
          <w:szCs w:val="21"/>
          <w:shd w:val="clear" w:color="auto" w:fill="FFFFFF"/>
        </w:rPr>
        <w:t xml:space="preserve">durch die </w:t>
      </w:r>
      <w:r w:rsidR="009E347C" w:rsidRPr="00E01CD0">
        <w:rPr>
          <w:rFonts w:cs="Arial"/>
          <w:bCs/>
          <w:sz w:val="21"/>
          <w:szCs w:val="21"/>
          <w:shd w:val="clear" w:color="auto" w:fill="FFFFFF"/>
        </w:rPr>
        <w:t xml:space="preserve">Camille Bauer Metrawatt bereitgestellt oder </w:t>
      </w:r>
      <w:r w:rsidR="0046420E" w:rsidRPr="00E01CD0">
        <w:rPr>
          <w:rFonts w:cs="Arial"/>
          <w:bCs/>
          <w:sz w:val="21"/>
          <w:szCs w:val="21"/>
          <w:shd w:val="clear" w:color="auto" w:fill="FFFFFF"/>
        </w:rPr>
        <w:t xml:space="preserve">es </w:t>
      </w:r>
      <w:r w:rsidR="009E347C" w:rsidRPr="00E01CD0">
        <w:rPr>
          <w:rFonts w:cs="Arial"/>
          <w:bCs/>
          <w:sz w:val="21"/>
          <w:szCs w:val="21"/>
          <w:shd w:val="clear" w:color="auto" w:fill="FFFFFF"/>
        </w:rPr>
        <w:t xml:space="preserve">kann alternativ </w:t>
      </w:r>
      <w:r w:rsidR="0046420E" w:rsidRPr="00E01CD0">
        <w:rPr>
          <w:rFonts w:cs="Arial"/>
          <w:bCs/>
          <w:sz w:val="21"/>
          <w:szCs w:val="21"/>
          <w:shd w:val="clear" w:color="auto" w:fill="FFFFFF"/>
        </w:rPr>
        <w:t>ein</w:t>
      </w:r>
      <w:r w:rsidR="009E347C" w:rsidRPr="00E01CD0">
        <w:rPr>
          <w:rFonts w:cs="Arial"/>
          <w:bCs/>
          <w:sz w:val="21"/>
          <w:szCs w:val="21"/>
          <w:shd w:val="clear" w:color="auto" w:fill="FFFFFF"/>
        </w:rPr>
        <w:t xml:space="preserve"> </w:t>
      </w:r>
      <w:r w:rsidR="009E347C" w:rsidRPr="009E347C">
        <w:rPr>
          <w:rFonts w:cs="Arial"/>
          <w:bCs/>
          <w:sz w:val="21"/>
          <w:szCs w:val="21"/>
          <w:shd w:val="clear" w:color="auto" w:fill="FFFFFF"/>
        </w:rPr>
        <w:t>Kundenzertifikat eingesetzt werden.</w:t>
      </w:r>
    </w:p>
    <w:p w14:paraId="770915A1" w14:textId="43829BD0" w:rsidR="002E1253" w:rsidRPr="001D688F" w:rsidRDefault="009E347C" w:rsidP="00A42FEB">
      <w:pPr>
        <w:jc w:val="both"/>
        <w:rPr>
          <w:rFonts w:cs="Arial"/>
          <w:bCs/>
          <w:sz w:val="21"/>
          <w:szCs w:val="21"/>
          <w:shd w:val="clear" w:color="auto" w:fill="FFFFFF"/>
        </w:rPr>
      </w:pPr>
      <w:r>
        <w:rPr>
          <w:rFonts w:cs="Arial"/>
          <w:bCs/>
          <w:sz w:val="21"/>
          <w:szCs w:val="21"/>
          <w:shd w:val="clear" w:color="auto" w:fill="FFFFFF"/>
        </w:rPr>
        <w:t xml:space="preserve">Schlussendlich </w:t>
      </w:r>
      <w:r w:rsidR="000C0FAF" w:rsidRPr="009E347C">
        <w:rPr>
          <w:rFonts w:cs="Arial"/>
          <w:bCs/>
          <w:sz w:val="21"/>
          <w:szCs w:val="21"/>
          <w:shd w:val="clear" w:color="auto" w:fill="FFFFFF"/>
        </w:rPr>
        <w:t>g</w:t>
      </w:r>
      <w:r w:rsidR="00726943">
        <w:rPr>
          <w:rFonts w:cs="Arial"/>
          <w:bCs/>
          <w:sz w:val="21"/>
          <w:szCs w:val="21"/>
          <w:shd w:val="clear" w:color="auto" w:fill="FFFFFF"/>
        </w:rPr>
        <w:t>arantieren</w:t>
      </w:r>
      <w:r w:rsidR="000C0FAF" w:rsidRPr="009E347C">
        <w:rPr>
          <w:rFonts w:cs="Arial"/>
          <w:bCs/>
          <w:sz w:val="21"/>
          <w:szCs w:val="21"/>
          <w:shd w:val="clear" w:color="auto" w:fill="FFFFFF"/>
        </w:rPr>
        <w:t xml:space="preserve"> die spezifischen Schutzmassnahmen </w:t>
      </w:r>
      <w:r>
        <w:rPr>
          <w:rFonts w:cs="Arial"/>
          <w:bCs/>
          <w:sz w:val="21"/>
          <w:szCs w:val="21"/>
          <w:shd w:val="clear" w:color="auto" w:fill="FFFFFF"/>
        </w:rPr>
        <w:t xml:space="preserve">ein </w:t>
      </w:r>
      <w:r w:rsidR="000C0FAF" w:rsidRPr="009E347C">
        <w:rPr>
          <w:rFonts w:cs="Arial"/>
          <w:bCs/>
          <w:sz w:val="21"/>
          <w:szCs w:val="21"/>
          <w:shd w:val="clear" w:color="auto" w:fill="FFFFFF"/>
        </w:rPr>
        <w:t>hohe</w:t>
      </w:r>
      <w:r w:rsidR="009D1C80">
        <w:rPr>
          <w:rFonts w:cs="Arial"/>
          <w:bCs/>
          <w:sz w:val="21"/>
          <w:szCs w:val="21"/>
          <w:shd w:val="clear" w:color="auto" w:fill="FFFFFF"/>
        </w:rPr>
        <w:t xml:space="preserve">s Mass an </w:t>
      </w:r>
      <w:r w:rsidR="000C0FAF" w:rsidRPr="009E347C">
        <w:rPr>
          <w:rFonts w:cs="Arial"/>
          <w:bCs/>
          <w:sz w:val="21"/>
          <w:szCs w:val="21"/>
          <w:shd w:val="clear" w:color="auto" w:fill="FFFFFF"/>
        </w:rPr>
        <w:t>Sicherheit</w:t>
      </w:r>
      <w:r>
        <w:rPr>
          <w:rFonts w:cs="Arial"/>
          <w:bCs/>
          <w:sz w:val="21"/>
          <w:szCs w:val="21"/>
          <w:shd w:val="clear" w:color="auto" w:fill="FFFFFF"/>
        </w:rPr>
        <w:t xml:space="preserve"> und g</w:t>
      </w:r>
      <w:r w:rsidR="00726943">
        <w:rPr>
          <w:rFonts w:cs="Arial"/>
          <w:bCs/>
          <w:sz w:val="21"/>
          <w:szCs w:val="21"/>
          <w:shd w:val="clear" w:color="auto" w:fill="FFFFFF"/>
        </w:rPr>
        <w:t xml:space="preserve">ewährleisten </w:t>
      </w:r>
      <w:r>
        <w:rPr>
          <w:rFonts w:cs="Arial"/>
          <w:bCs/>
          <w:sz w:val="21"/>
          <w:szCs w:val="21"/>
          <w:shd w:val="clear" w:color="auto" w:fill="FFFFFF"/>
        </w:rPr>
        <w:t xml:space="preserve">trotzdem </w:t>
      </w:r>
      <w:r w:rsidR="000C0FAF" w:rsidRPr="009E347C">
        <w:rPr>
          <w:rFonts w:cs="Arial"/>
          <w:bCs/>
          <w:sz w:val="21"/>
          <w:szCs w:val="21"/>
          <w:shd w:val="clear" w:color="auto" w:fill="FFFFFF"/>
        </w:rPr>
        <w:t>aller</w:t>
      </w:r>
      <w:r w:rsidR="001D688F" w:rsidRPr="009E347C">
        <w:rPr>
          <w:rFonts w:cs="Arial"/>
          <w:bCs/>
          <w:sz w:val="21"/>
          <w:szCs w:val="21"/>
          <w:shd w:val="clear" w:color="auto" w:fill="FFFFFF"/>
        </w:rPr>
        <w:t>höchste Variabilität</w:t>
      </w:r>
      <w:r w:rsidR="009D1C80">
        <w:rPr>
          <w:rFonts w:cs="Arial"/>
          <w:bCs/>
          <w:sz w:val="21"/>
          <w:szCs w:val="21"/>
          <w:shd w:val="clear" w:color="auto" w:fill="FFFFFF"/>
        </w:rPr>
        <w:t xml:space="preserve"> </w:t>
      </w:r>
      <w:r w:rsidR="00726943">
        <w:rPr>
          <w:rFonts w:cs="Arial"/>
          <w:bCs/>
          <w:sz w:val="21"/>
          <w:szCs w:val="21"/>
          <w:shd w:val="clear" w:color="auto" w:fill="FFFFFF"/>
        </w:rPr>
        <w:t xml:space="preserve">bei </w:t>
      </w:r>
      <w:r w:rsidR="009D1C80">
        <w:rPr>
          <w:rFonts w:cs="Arial"/>
          <w:bCs/>
          <w:sz w:val="21"/>
          <w:szCs w:val="21"/>
          <w:shd w:val="clear" w:color="auto" w:fill="FFFFFF"/>
        </w:rPr>
        <w:t>de</w:t>
      </w:r>
      <w:r w:rsidR="00726943">
        <w:rPr>
          <w:rFonts w:cs="Arial"/>
          <w:bCs/>
          <w:sz w:val="21"/>
          <w:szCs w:val="21"/>
          <w:shd w:val="clear" w:color="auto" w:fill="FFFFFF"/>
        </w:rPr>
        <w:t>n</w:t>
      </w:r>
      <w:r w:rsidR="009D1C80">
        <w:rPr>
          <w:rFonts w:cs="Arial"/>
          <w:bCs/>
          <w:sz w:val="21"/>
          <w:szCs w:val="21"/>
          <w:shd w:val="clear" w:color="auto" w:fill="FFFFFF"/>
        </w:rPr>
        <w:t xml:space="preserve"> Applikationen</w:t>
      </w:r>
      <w:r w:rsidR="001D688F" w:rsidRPr="009E347C">
        <w:rPr>
          <w:rFonts w:cs="Arial"/>
          <w:bCs/>
          <w:sz w:val="21"/>
          <w:szCs w:val="21"/>
          <w:shd w:val="clear" w:color="auto" w:fill="FFFFFF"/>
        </w:rPr>
        <w:t>.</w:t>
      </w:r>
    </w:p>
    <w:p w14:paraId="3FD7C22B" w14:textId="77DD242A" w:rsidR="002E1253" w:rsidRDefault="002E1253" w:rsidP="00A42FEB">
      <w:pPr>
        <w:jc w:val="both"/>
        <w:rPr>
          <w:rFonts w:cs="Arial"/>
          <w:bCs/>
          <w:sz w:val="21"/>
          <w:szCs w:val="21"/>
          <w:shd w:val="clear" w:color="auto" w:fill="FFFFFF"/>
        </w:rPr>
      </w:pPr>
    </w:p>
    <w:p w14:paraId="67A1EC76" w14:textId="77777777" w:rsidR="00E06308" w:rsidRDefault="00E06308" w:rsidP="00FF337A">
      <w:pPr>
        <w:spacing w:line="225" w:lineRule="atLeast"/>
        <w:rPr>
          <w:rFonts w:eastAsiaTheme="minorHAnsi" w:cs="Arial"/>
          <w:color w:val="000000"/>
          <w:lang w:val="de-DE" w:eastAsia="de-DE"/>
        </w:rPr>
      </w:pPr>
    </w:p>
    <w:p w14:paraId="49F95D5B" w14:textId="659A8A00" w:rsidR="00246042" w:rsidRPr="00D0539E" w:rsidRDefault="00246042" w:rsidP="00FF337A">
      <w:pPr>
        <w:spacing w:line="225" w:lineRule="atLeast"/>
        <w:rPr>
          <w:rFonts w:eastAsiaTheme="minorHAnsi" w:cs="Arial"/>
          <w:color w:val="000000"/>
          <w:lang w:val="de-DE" w:eastAsia="de-DE"/>
        </w:rPr>
      </w:pPr>
      <w:r w:rsidRPr="00D0539E">
        <w:rPr>
          <w:rFonts w:eastAsiaTheme="minorHAnsi" w:cs="Arial"/>
          <w:color w:val="000000"/>
          <w:lang w:val="de-DE" w:eastAsia="de-DE"/>
        </w:rPr>
        <w:t>Anzahl Zeichen (mit Leerschlägen): ca</w:t>
      </w:r>
      <w:r w:rsidR="00726943">
        <w:rPr>
          <w:rFonts w:eastAsiaTheme="minorHAnsi" w:cs="Arial"/>
          <w:color w:val="000000"/>
          <w:lang w:val="de-DE" w:eastAsia="de-DE"/>
        </w:rPr>
        <w:t>. 5‘480</w:t>
      </w:r>
      <w:r w:rsidRPr="00D0539E">
        <w:rPr>
          <w:rFonts w:eastAsiaTheme="minorHAnsi" w:cs="Arial"/>
          <w:color w:val="000000"/>
          <w:lang w:val="de-DE" w:eastAsia="de-DE"/>
        </w:rPr>
        <w:br/>
        <w:t>Dieser Artikel ist mit de</w:t>
      </w:r>
      <w:r w:rsidR="005177B7">
        <w:rPr>
          <w:rFonts w:eastAsiaTheme="minorHAnsi" w:cs="Arial"/>
          <w:color w:val="000000"/>
          <w:lang w:val="de-DE" w:eastAsia="de-DE"/>
        </w:rPr>
        <w:t xml:space="preserve">m </w:t>
      </w:r>
      <w:r w:rsidRPr="00D0539E">
        <w:rPr>
          <w:rFonts w:eastAsiaTheme="minorHAnsi" w:cs="Arial"/>
          <w:color w:val="000000"/>
          <w:lang w:val="de-DE" w:eastAsia="de-DE"/>
        </w:rPr>
        <w:t>Bild</w:t>
      </w:r>
      <w:r w:rsidR="005177B7">
        <w:rPr>
          <w:rFonts w:eastAsiaTheme="minorHAnsi" w:cs="Arial"/>
          <w:color w:val="000000"/>
          <w:lang w:val="de-DE" w:eastAsia="de-DE"/>
        </w:rPr>
        <w:t>material</w:t>
      </w:r>
      <w:r w:rsidRPr="00D0539E">
        <w:rPr>
          <w:rFonts w:eastAsiaTheme="minorHAnsi" w:cs="Arial"/>
          <w:color w:val="000000"/>
          <w:lang w:val="de-DE" w:eastAsia="de-DE"/>
        </w:rPr>
        <w:t xml:space="preserve"> zur Veröffentlichung freigegeben.</w:t>
      </w:r>
    </w:p>
    <w:p w14:paraId="7E7F5AE0" w14:textId="77777777" w:rsidR="00246042" w:rsidRPr="00D37FCD" w:rsidRDefault="00246042" w:rsidP="00246042">
      <w:pPr>
        <w:jc w:val="both"/>
        <w:rPr>
          <w:rStyle w:val="cs1b16eeb51"/>
          <w:lang w:val="de-DE"/>
        </w:rPr>
      </w:pPr>
    </w:p>
    <w:p w14:paraId="76CE3603" w14:textId="77777777" w:rsidR="007201CF" w:rsidRDefault="007201CF"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noProof/>
          <w:color w:val="000000"/>
          <w:sz w:val="16"/>
          <w:szCs w:val="16"/>
          <w:u w:val="single"/>
        </w:rPr>
      </w:pPr>
    </w:p>
    <w:p w14:paraId="5FFB0DFE" w14:textId="77777777" w:rsidR="00E9667D"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b/>
          <w:noProof/>
          <w:color w:val="000000"/>
          <w:sz w:val="16"/>
          <w:szCs w:val="16"/>
        </w:rPr>
      </w:pPr>
      <w:r w:rsidRPr="000323BE">
        <w:rPr>
          <w:rFonts w:cs="GiltusT-Regular"/>
          <w:noProof/>
          <w:color w:val="000000"/>
          <w:sz w:val="16"/>
          <w:szCs w:val="16"/>
          <w:u w:val="single"/>
        </w:rPr>
        <w:t>Pressekontakt:</w:t>
      </w:r>
      <w:r>
        <w:rPr>
          <w:rFonts w:cs="GiltusT-Regular"/>
          <w:noProof/>
          <w:color w:val="000000"/>
          <w:sz w:val="16"/>
          <w:szCs w:val="16"/>
        </w:rPr>
        <w:tab/>
      </w:r>
      <w:r w:rsidR="00E9667D">
        <w:rPr>
          <w:rFonts w:cs="GiltusT-Regular"/>
          <w:noProof/>
          <w:color w:val="000000"/>
          <w:sz w:val="16"/>
          <w:szCs w:val="16"/>
        </w:rPr>
        <w:tab/>
      </w:r>
      <w:r w:rsidRPr="001F182E">
        <w:rPr>
          <w:rFonts w:cs="GiltusT-Regular"/>
          <w:b/>
          <w:noProof/>
          <w:color w:val="000000"/>
          <w:sz w:val="16"/>
          <w:szCs w:val="16"/>
        </w:rPr>
        <w:t>Camille Bauer Metrawatt AG</w:t>
      </w:r>
    </w:p>
    <w:p w14:paraId="3D54C1AF" w14:textId="77777777" w:rsidR="00372EB4" w:rsidRPr="001F182E" w:rsidRDefault="00E9667D"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noProof/>
          <w:color w:val="000000"/>
          <w:sz w:val="16"/>
          <w:szCs w:val="16"/>
        </w:rPr>
      </w:pPr>
      <w:r>
        <w:rPr>
          <w:rFonts w:eastAsia="Calibri" w:cs="GiltusT-Regular"/>
          <w:noProof/>
          <w:color w:val="000000"/>
          <w:sz w:val="16"/>
          <w:szCs w:val="16"/>
          <w:lang w:eastAsia="de-CH"/>
        </w:rPr>
        <w:drawing>
          <wp:anchor distT="0" distB="0" distL="114300" distR="114300" simplePos="0" relativeHeight="251665919" behindDoc="0" locked="0" layoutInCell="1" allowOverlap="1" wp14:anchorId="335BB8DE" wp14:editId="0624D234">
            <wp:simplePos x="0" y="0"/>
            <wp:positionH relativeFrom="column">
              <wp:posOffset>3729990</wp:posOffset>
            </wp:positionH>
            <wp:positionV relativeFrom="paragraph">
              <wp:posOffset>66675</wp:posOffset>
            </wp:positionV>
            <wp:extent cx="1706880" cy="591185"/>
            <wp:effectExtent l="0" t="0" r="762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880" cy="59118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GiltusT-Regular"/>
          <w:noProof/>
          <w:color w:val="000000"/>
          <w:sz w:val="16"/>
          <w:szCs w:val="16"/>
          <w:lang w:val="de-DE" w:eastAsia="de-DE"/>
        </w:rPr>
        <w:tab/>
      </w:r>
      <w:r w:rsidR="00372EB4">
        <w:rPr>
          <w:rFonts w:eastAsia="Calibri" w:cs="GiltusT-Regular"/>
          <w:noProof/>
          <w:color w:val="000000"/>
          <w:sz w:val="16"/>
          <w:szCs w:val="16"/>
        </w:rPr>
        <w:tab/>
      </w:r>
      <w:r w:rsidR="00372EB4">
        <w:rPr>
          <w:rFonts w:eastAsia="Calibri" w:cs="GiltusT-Regular"/>
          <w:noProof/>
          <w:color w:val="000000"/>
          <w:sz w:val="16"/>
          <w:szCs w:val="16"/>
        </w:rPr>
        <w:tab/>
      </w:r>
      <w:r w:rsidR="00372EB4">
        <w:rPr>
          <w:rFonts w:eastAsia="Calibri" w:cs="GiltusT-Regular"/>
          <w:noProof/>
          <w:color w:val="000000"/>
          <w:sz w:val="16"/>
          <w:szCs w:val="16"/>
        </w:rPr>
        <w:tab/>
      </w:r>
      <w:r w:rsidR="00372EB4">
        <w:rPr>
          <w:rFonts w:eastAsia="Calibri" w:cs="GiltusT-Regular"/>
          <w:noProof/>
          <w:color w:val="000000"/>
          <w:sz w:val="16"/>
          <w:szCs w:val="16"/>
        </w:rPr>
        <w:tab/>
      </w:r>
      <w:r w:rsidR="00EC6A85">
        <w:rPr>
          <w:rFonts w:eastAsia="Calibri" w:cs="GiltusT-Regular"/>
          <w:noProof/>
          <w:color w:val="000000"/>
          <w:sz w:val="16"/>
          <w:szCs w:val="16"/>
        </w:rPr>
        <w:t>Sascha Engel</w:t>
      </w:r>
    </w:p>
    <w:p w14:paraId="77972C70" w14:textId="77777777" w:rsidR="00372EB4" w:rsidRPr="001F182E"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rPr>
          <w:rFonts w:eastAsia="Calibri" w:cs="GiltusT-Regular"/>
          <w:noProof/>
          <w:color w:val="000000"/>
          <w:sz w:val="16"/>
          <w:szCs w:val="16"/>
        </w:rPr>
      </w:pP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Aargauerstrasse 7</w:t>
      </w:r>
      <w:r w:rsidRPr="001F182E">
        <w:rPr>
          <w:rFonts w:eastAsia="Calibri" w:cs="GiltusT-Regular"/>
          <w:noProof/>
          <w:color w:val="000000"/>
          <w:sz w:val="16"/>
          <w:szCs w:val="16"/>
        </w:rPr>
        <w:br/>
      </w:r>
      <w:r>
        <w:rPr>
          <w:rFonts w:eastAsia="Calibri" w:cs="GiltusT-Regular"/>
          <w:noProof/>
          <w:color w:val="000000"/>
          <w:sz w:val="16"/>
          <w:szCs w:val="16"/>
        </w:rP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CH-5610 Wohlen</w:t>
      </w:r>
    </w:p>
    <w:p w14:paraId="7D90CB08" w14:textId="77777777" w:rsidR="00372EB4"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rPr>
          <w:rFonts w:eastAsia="Calibri" w:cs="GiltusT-Regular"/>
          <w:noProof/>
          <w:color w:val="000000"/>
          <w:sz w:val="16"/>
          <w:szCs w:val="16"/>
        </w:rPr>
      </w:pPr>
      <w:r>
        <w:rPr>
          <w:rFonts w:eastAsia="Calibri" w:cs="GiltusT-Regular"/>
          <w:noProof/>
          <w:color w:val="000000"/>
          <w:sz w:val="16"/>
          <w:szCs w:val="16"/>
        </w:rPr>
        <w:tab/>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t +41 56 618 21 11</w:t>
      </w:r>
      <w:r w:rsidRPr="001F182E">
        <w:rPr>
          <w:rFonts w:eastAsia="Calibri" w:cs="GiltusT-Regular"/>
          <w:noProof/>
          <w:color w:val="000000"/>
          <w:sz w:val="16"/>
          <w:szCs w:val="16"/>
        </w:rPr>
        <w:br/>
      </w:r>
      <w:r>
        <w:rPr>
          <w:rFonts w:eastAsia="Calibri" w:cs="GiltusT-Regular"/>
          <w:noProof/>
          <w:color w:val="000000"/>
          <w:sz w:val="16"/>
          <w:szCs w:val="16"/>
        </w:rP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00E9667D">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f +41 56 618 21 21</w:t>
      </w:r>
    </w:p>
    <w:p w14:paraId="36C9E5F9" w14:textId="77777777" w:rsidR="00372EB4"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rPr>
          <w:rFonts w:eastAsia="Calibri" w:cs="GiltusT-Regular"/>
          <w:noProof/>
          <w:color w:val="000000"/>
          <w:sz w:val="16"/>
          <w:szCs w:val="16"/>
        </w:rPr>
      </w:pPr>
      <w:r>
        <w:rPr>
          <w:rFonts w:eastAsia="Calibri" w:cs="GiltusT-Regular"/>
          <w:noProof/>
          <w:color w:val="000000"/>
          <w:sz w:val="16"/>
          <w:szCs w:val="16"/>
        </w:rP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hyperlink r:id="rId13" w:history="1">
        <w:r w:rsidR="002B05BF" w:rsidRPr="008B5DE5">
          <w:rPr>
            <w:rStyle w:val="Hyperlink"/>
            <w:rFonts w:eastAsia="Calibri" w:cs="GiltusT-Regular"/>
            <w:noProof/>
            <w:sz w:val="16"/>
            <w:szCs w:val="16"/>
          </w:rPr>
          <w:t>sascha.engel@camillebauer.com</w:t>
        </w:r>
      </w:hyperlink>
      <w:r>
        <w:rPr>
          <w:rFonts w:eastAsia="Calibri" w:cs="GiltusT-Regular"/>
          <w:noProof/>
          <w:color w:val="000000"/>
          <w:sz w:val="16"/>
          <w:szCs w:val="16"/>
        </w:rPr>
        <w:b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hyperlink r:id="rId14" w:history="1">
        <w:r w:rsidRPr="002A282D">
          <w:rPr>
            <w:rStyle w:val="Hyperlink"/>
            <w:rFonts w:eastAsia="Calibri" w:cs="GiltusT-Regular"/>
            <w:noProof/>
            <w:sz w:val="16"/>
            <w:szCs w:val="16"/>
          </w:rPr>
          <w:t>www.camillebauer.com</w:t>
        </w:r>
      </w:hyperlink>
      <w:r>
        <w:rPr>
          <w:rFonts w:eastAsia="Calibri" w:cs="GiltusT-Regular"/>
          <w:noProof/>
          <w:color w:val="000000"/>
          <w:sz w:val="16"/>
          <w:szCs w:val="16"/>
        </w:rPr>
        <w:t xml:space="preserve"> </w:t>
      </w:r>
    </w:p>
    <w:p w14:paraId="7A8842DE" w14:textId="77777777" w:rsidR="007201CF" w:rsidRDefault="007201CF"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pPr>
    </w:p>
    <w:p w14:paraId="587A2E71" w14:textId="77777777" w:rsidR="00246042" w:rsidRDefault="00246042" w:rsidP="00372EB4">
      <w:pPr>
        <w:pStyle w:val="Textkrper"/>
        <w:tabs>
          <w:tab w:val="left" w:pos="2835"/>
        </w:tabs>
        <w:spacing w:after="0"/>
        <w:rPr>
          <w:rStyle w:val="cs1b16eeb51"/>
          <w:sz w:val="20"/>
        </w:rPr>
      </w:pPr>
    </w:p>
    <w:p w14:paraId="62547F30" w14:textId="77777777" w:rsidR="007201CF" w:rsidRDefault="007201CF"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b/>
          <w:noProof/>
          <w:color w:val="000000"/>
          <w:sz w:val="16"/>
          <w:szCs w:val="16"/>
        </w:rPr>
      </w:pPr>
    </w:p>
    <w:p w14:paraId="5EA041FB" w14:textId="77777777" w:rsidR="00372EB4" w:rsidRPr="00372EB4"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b/>
          <w:noProof/>
          <w:color w:val="000000"/>
          <w:sz w:val="16"/>
          <w:szCs w:val="16"/>
          <w:u w:val="single"/>
        </w:rPr>
      </w:pPr>
      <w:r w:rsidRPr="00372EB4">
        <w:rPr>
          <w:rFonts w:cs="GiltusT-Regular"/>
          <w:b/>
          <w:noProof/>
          <w:color w:val="000000"/>
          <w:sz w:val="16"/>
          <w:szCs w:val="16"/>
        </w:rPr>
        <w:t>Camille Bauer Metrawatt AG</w:t>
      </w:r>
    </w:p>
    <w:p w14:paraId="45102974" w14:textId="77777777" w:rsidR="00372EB4"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noProof/>
          <w:color w:val="000000"/>
          <w:sz w:val="16"/>
          <w:szCs w:val="16"/>
          <w:u w:val="single"/>
        </w:rPr>
      </w:pPr>
    </w:p>
    <w:p w14:paraId="75F3AD20" w14:textId="542FBB42" w:rsidR="001F182E" w:rsidRPr="00D37FCD" w:rsidRDefault="005F3020" w:rsidP="001D6D52">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jc w:val="both"/>
        <w:textAlignment w:val="center"/>
        <w:rPr>
          <w:rStyle w:val="cs1b16eeb51"/>
          <w:lang w:val="de-DE"/>
        </w:rPr>
      </w:pPr>
      <w:r w:rsidRPr="005F3020">
        <w:rPr>
          <w:rFonts w:cs="GiltusT-Regular"/>
          <w:noProof/>
          <w:color w:val="000000"/>
          <w:sz w:val="16"/>
          <w:szCs w:val="16"/>
        </w:rPr>
        <w:t>Die Camille Bauer Metrawatt AG ist ein schweizerisch, mittelständiges Unternehmen zur Entwicklung, der Produktion und Vermarktung industrieller Messtechnik. Das in Wohlen/Schweiz ansässige Unternehmen, untergliedert in vier technologische Bereiche und einer Akademie, bietet im Segment des Starkstrom-Monitorings und der Positions-Sensorik kunden- und applikationsorientierte Lösungen an.</w:t>
      </w:r>
      <w:r>
        <w:rPr>
          <w:rFonts w:cs="GiltusT-Regular"/>
          <w:noProof/>
          <w:color w:val="000000"/>
          <w:sz w:val="16"/>
          <w:szCs w:val="16"/>
        </w:rPr>
        <w:t xml:space="preserve"> </w:t>
      </w:r>
      <w:r w:rsidRPr="005F3020">
        <w:rPr>
          <w:rFonts w:cs="GiltusT-Regular"/>
          <w:noProof/>
          <w:color w:val="000000"/>
          <w:sz w:val="16"/>
          <w:szCs w:val="16"/>
        </w:rPr>
        <w:t>Die AG gehört zur GMC-I Gruppe mit Hauptsitz in Nürnberg/Deutschland und ist dadurch mit ihren weltweiten Vertretungen ein namhafter Lieferant für Messung</w:t>
      </w:r>
      <w:r>
        <w:rPr>
          <w:rFonts w:cs="GiltusT-Regular"/>
          <w:noProof/>
          <w:color w:val="000000"/>
          <w:sz w:val="16"/>
          <w:szCs w:val="16"/>
        </w:rPr>
        <w:t>en</w:t>
      </w:r>
      <w:r w:rsidRPr="005F3020">
        <w:rPr>
          <w:rFonts w:cs="GiltusT-Regular"/>
          <w:noProof/>
          <w:color w:val="000000"/>
          <w:sz w:val="16"/>
          <w:szCs w:val="16"/>
        </w:rPr>
        <w:t xml:space="preserve"> </w:t>
      </w:r>
      <w:r>
        <w:rPr>
          <w:rFonts w:cs="GiltusT-Regular"/>
          <w:noProof/>
          <w:color w:val="000000"/>
          <w:sz w:val="16"/>
          <w:szCs w:val="16"/>
        </w:rPr>
        <w:t xml:space="preserve">in </w:t>
      </w:r>
      <w:r w:rsidRPr="005F3020">
        <w:rPr>
          <w:rFonts w:cs="GiltusT-Regular"/>
          <w:noProof/>
          <w:color w:val="000000"/>
          <w:sz w:val="16"/>
          <w:szCs w:val="16"/>
        </w:rPr>
        <w:t xml:space="preserve">der energetischen Verteilung als auch </w:t>
      </w:r>
      <w:r>
        <w:rPr>
          <w:rFonts w:cs="GiltusT-Regular"/>
          <w:noProof/>
          <w:color w:val="000000"/>
          <w:sz w:val="16"/>
          <w:szCs w:val="16"/>
        </w:rPr>
        <w:t xml:space="preserve">bei den </w:t>
      </w:r>
      <w:r w:rsidRPr="005F3020">
        <w:rPr>
          <w:rFonts w:cs="GiltusT-Regular"/>
          <w:noProof/>
          <w:color w:val="000000"/>
          <w:sz w:val="16"/>
          <w:szCs w:val="16"/>
        </w:rPr>
        <w:t>industriellen Verbraucher</w:t>
      </w:r>
      <w:r>
        <w:rPr>
          <w:rFonts w:cs="GiltusT-Regular"/>
          <w:noProof/>
          <w:color w:val="000000"/>
          <w:sz w:val="16"/>
          <w:szCs w:val="16"/>
        </w:rPr>
        <w:t>n</w:t>
      </w:r>
      <w:r w:rsidRPr="005F3020">
        <w:rPr>
          <w:rFonts w:cs="GiltusT-Regular"/>
          <w:noProof/>
          <w:color w:val="000000"/>
          <w:sz w:val="16"/>
          <w:szCs w:val="16"/>
        </w:rPr>
        <w:t xml:space="preserve">. Mit schweizerischem Anspruch auf höchste Qualität und der hohen Innovationskraft verschafft die Camille Bauer Metrawatt AG ihren Kunden messbaren Nutzen. Weitere Information unter </w:t>
      </w:r>
      <w:hyperlink r:id="rId15" w:history="1">
        <w:r w:rsidRPr="009A6491">
          <w:rPr>
            <w:rStyle w:val="Hyperlink"/>
            <w:rFonts w:cs="GiltusT-Regular"/>
            <w:noProof/>
            <w:sz w:val="16"/>
            <w:szCs w:val="16"/>
          </w:rPr>
          <w:t>www.camillebauer.com</w:t>
        </w:r>
      </w:hyperlink>
      <w:r>
        <w:rPr>
          <w:rFonts w:cs="GiltusT-Regular"/>
          <w:noProof/>
          <w:color w:val="000000"/>
          <w:sz w:val="16"/>
          <w:szCs w:val="16"/>
        </w:rPr>
        <w:t xml:space="preserve"> </w:t>
      </w:r>
    </w:p>
    <w:sectPr w:rsidR="001F182E" w:rsidRPr="00D37FCD" w:rsidSect="00C704A8">
      <w:headerReference w:type="default" r:id="rId16"/>
      <w:footerReference w:type="default" r:id="rId17"/>
      <w:type w:val="continuous"/>
      <w:pgSz w:w="11906" w:h="16838" w:code="9"/>
      <w:pgMar w:top="1814" w:right="1418" w:bottom="1134" w:left="1418" w:header="567"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8097A" w14:textId="77777777" w:rsidR="006E1E17" w:rsidRDefault="006E1E17">
      <w:r>
        <w:separator/>
      </w:r>
    </w:p>
  </w:endnote>
  <w:endnote w:type="continuationSeparator" w:id="0">
    <w:p w14:paraId="7E84D59C" w14:textId="77777777" w:rsidR="006E1E17" w:rsidRDefault="006E1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ltusT-Regular">
    <w:panose1 w:val="020B0604020202020204"/>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0" w:usb1="00000000" w:usb2="00000000" w:usb3="00000000" w:csb0="00010000" w:csb1="00000000"/>
  </w:font>
  <w:font w:name="Cordia New">
    <w:panose1 w:val="020B03040202020202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1CBA9" w14:textId="77777777" w:rsidR="004D264E" w:rsidRPr="00D63B77" w:rsidRDefault="004D264E" w:rsidP="005A7A78">
    <w:pPr>
      <w:pStyle w:val="Fuzeile"/>
      <w:tabs>
        <w:tab w:val="clear" w:pos="4536"/>
        <w:tab w:val="clear" w:pos="9072"/>
        <w:tab w:val="left" w:pos="1843"/>
        <w:tab w:val="left" w:pos="4395"/>
      </w:tabs>
      <w:spacing w:before="60"/>
      <w:ind w:right="-284"/>
      <w:rPr>
        <w:rFonts w:cs="GiltusT-Regular"/>
        <w:noProof/>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3E8D9" w14:textId="77777777" w:rsidR="006E1E17" w:rsidRDefault="006E1E17">
      <w:r>
        <w:separator/>
      </w:r>
    </w:p>
  </w:footnote>
  <w:footnote w:type="continuationSeparator" w:id="0">
    <w:p w14:paraId="60B7DCC9" w14:textId="77777777" w:rsidR="006E1E17" w:rsidRDefault="006E1E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C87D0" w14:textId="77777777" w:rsidR="004D264E" w:rsidRDefault="004D264E" w:rsidP="00D63B77">
    <w:pPr>
      <w:pStyle w:val="Kopfzeile"/>
      <w:tabs>
        <w:tab w:val="clear" w:pos="9072"/>
        <w:tab w:val="right" w:pos="9356"/>
      </w:tabs>
      <w:ind w:right="-144"/>
    </w:pPr>
    <w:r>
      <w:rPr>
        <w:noProof/>
        <w:lang w:eastAsia="de-CH"/>
      </w:rPr>
      <mc:AlternateContent>
        <mc:Choice Requires="wps">
          <w:drawing>
            <wp:anchor distT="0" distB="0" distL="114300" distR="114300" simplePos="0" relativeHeight="251657216" behindDoc="0" locked="0" layoutInCell="0" allowOverlap="1" wp14:anchorId="59217949" wp14:editId="7436C281">
              <wp:simplePos x="0" y="0"/>
              <wp:positionH relativeFrom="column">
                <wp:posOffset>-892810</wp:posOffset>
              </wp:positionH>
              <wp:positionV relativeFrom="paragraph">
                <wp:posOffset>677545</wp:posOffset>
              </wp:positionV>
              <wp:extent cx="758952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9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94E8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pt,53.35pt" to="527.3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OpEwIAACg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" o:allowincell="f"/>
          </w:pict>
        </mc:Fallback>
      </mc:AlternateContent>
    </w:r>
    <w:r>
      <w:rPr>
        <w:noProof/>
        <w:lang w:eastAsia="de-CH"/>
      </w:rPr>
      <w:drawing>
        <wp:inline distT="0" distB="0" distL="0" distR="0" wp14:anchorId="73D0B8A9" wp14:editId="29491785">
          <wp:extent cx="2238375" cy="226695"/>
          <wp:effectExtent l="0" t="0" r="9525" b="1905"/>
          <wp:docPr id="1" name="Bild 1" descr="Logo_GMC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MC Instrumen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226695"/>
                  </a:xfrm>
                  <a:prstGeom prst="rect">
                    <a:avLst/>
                  </a:prstGeom>
                  <a:noFill/>
                  <a:ln>
                    <a:noFill/>
                  </a:ln>
                </pic:spPr>
              </pic:pic>
            </a:graphicData>
          </a:graphic>
        </wp:inline>
      </w:drawing>
    </w:r>
    <w:r>
      <w:tab/>
    </w:r>
    <w:r>
      <w:tab/>
    </w:r>
    <w:r>
      <w:rPr>
        <w:noProof/>
        <w:lang w:eastAsia="de-CH"/>
      </w:rPr>
      <w:drawing>
        <wp:inline distT="0" distB="0" distL="0" distR="0" wp14:anchorId="741800FC" wp14:editId="57EAC22D">
          <wp:extent cx="1704340" cy="59245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4340" cy="5924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A4631C"/>
    <w:multiLevelType w:val="singleLevel"/>
    <w:tmpl w:val="C51EB4C8"/>
    <w:lvl w:ilvl="0">
      <w:start w:val="13"/>
      <w:numFmt w:val="bullet"/>
      <w:lvlText w:val="-"/>
      <w:lvlJc w:val="left"/>
      <w:pPr>
        <w:tabs>
          <w:tab w:val="num" w:pos="1500"/>
        </w:tabs>
        <w:ind w:left="1500" w:hanging="360"/>
      </w:pPr>
      <w:rPr>
        <w:rFonts w:ascii="Times New Roman" w:hAnsi="Times New Roman" w:hint="default"/>
      </w:rPr>
    </w:lvl>
  </w:abstractNum>
  <w:abstractNum w:abstractNumId="1" w15:restartNumberingAfterBreak="0">
    <w:nsid w:val="4AA02ABE"/>
    <w:multiLevelType w:val="singleLevel"/>
    <w:tmpl w:val="0C6E2798"/>
    <w:lvl w:ilvl="0">
      <w:start w:val="13"/>
      <w:numFmt w:val="bullet"/>
      <w:lvlText w:val="-"/>
      <w:lvlJc w:val="left"/>
      <w:pPr>
        <w:tabs>
          <w:tab w:val="num" w:pos="1500"/>
        </w:tabs>
        <w:ind w:left="1500" w:hanging="360"/>
      </w:pPr>
      <w:rPr>
        <w:rFonts w:ascii="Times New Roman" w:hAnsi="Times New Roman" w:hint="default"/>
      </w:rPr>
    </w:lvl>
  </w:abstractNum>
  <w:abstractNum w:abstractNumId="2" w15:restartNumberingAfterBreak="0">
    <w:nsid w:val="52A37D1E"/>
    <w:multiLevelType w:val="singleLevel"/>
    <w:tmpl w:val="04070007"/>
    <w:lvl w:ilvl="0">
      <w:start w:val="1"/>
      <w:numFmt w:val="bullet"/>
      <w:lvlText w:val="-"/>
      <w:lvlJc w:val="left"/>
      <w:pPr>
        <w:tabs>
          <w:tab w:val="num" w:pos="360"/>
        </w:tabs>
        <w:ind w:left="360" w:hanging="360"/>
      </w:pPr>
      <w:rPr>
        <w:sz w:val="16"/>
      </w:rPr>
    </w:lvl>
  </w:abstractNum>
  <w:abstractNum w:abstractNumId="3" w15:restartNumberingAfterBreak="0">
    <w:nsid w:val="76160C4E"/>
    <w:multiLevelType w:val="hybridMultilevel"/>
    <w:tmpl w:val="78249ABE"/>
    <w:lvl w:ilvl="0" w:tplc="D2102696">
      <w:start w:val="1"/>
      <w:numFmt w:val="bullet"/>
      <w:lvlText w:val=""/>
      <w:lvlJc w:val="left"/>
      <w:pPr>
        <w:tabs>
          <w:tab w:val="num" w:pos="720"/>
        </w:tabs>
        <w:ind w:left="720" w:hanging="360"/>
      </w:pPr>
      <w:rPr>
        <w:rFonts w:ascii="Wingdings" w:hAnsi="Wingdings" w:hint="default"/>
      </w:rPr>
    </w:lvl>
    <w:lvl w:ilvl="1" w:tplc="B9EAE4C0" w:tentative="1">
      <w:start w:val="1"/>
      <w:numFmt w:val="bullet"/>
      <w:lvlText w:val=""/>
      <w:lvlJc w:val="left"/>
      <w:pPr>
        <w:tabs>
          <w:tab w:val="num" w:pos="1440"/>
        </w:tabs>
        <w:ind w:left="1440" w:hanging="360"/>
      </w:pPr>
      <w:rPr>
        <w:rFonts w:ascii="Wingdings" w:hAnsi="Wingdings" w:hint="default"/>
      </w:rPr>
    </w:lvl>
    <w:lvl w:ilvl="2" w:tplc="58205518" w:tentative="1">
      <w:start w:val="1"/>
      <w:numFmt w:val="bullet"/>
      <w:lvlText w:val=""/>
      <w:lvlJc w:val="left"/>
      <w:pPr>
        <w:tabs>
          <w:tab w:val="num" w:pos="2160"/>
        </w:tabs>
        <w:ind w:left="2160" w:hanging="360"/>
      </w:pPr>
      <w:rPr>
        <w:rFonts w:ascii="Wingdings" w:hAnsi="Wingdings" w:hint="default"/>
      </w:rPr>
    </w:lvl>
    <w:lvl w:ilvl="3" w:tplc="EB00E310" w:tentative="1">
      <w:start w:val="1"/>
      <w:numFmt w:val="bullet"/>
      <w:lvlText w:val=""/>
      <w:lvlJc w:val="left"/>
      <w:pPr>
        <w:tabs>
          <w:tab w:val="num" w:pos="2880"/>
        </w:tabs>
        <w:ind w:left="2880" w:hanging="360"/>
      </w:pPr>
      <w:rPr>
        <w:rFonts w:ascii="Wingdings" w:hAnsi="Wingdings" w:hint="default"/>
      </w:rPr>
    </w:lvl>
    <w:lvl w:ilvl="4" w:tplc="78246368" w:tentative="1">
      <w:start w:val="1"/>
      <w:numFmt w:val="bullet"/>
      <w:lvlText w:val=""/>
      <w:lvlJc w:val="left"/>
      <w:pPr>
        <w:tabs>
          <w:tab w:val="num" w:pos="3600"/>
        </w:tabs>
        <w:ind w:left="3600" w:hanging="360"/>
      </w:pPr>
      <w:rPr>
        <w:rFonts w:ascii="Wingdings" w:hAnsi="Wingdings" w:hint="default"/>
      </w:rPr>
    </w:lvl>
    <w:lvl w:ilvl="5" w:tplc="272402AA" w:tentative="1">
      <w:start w:val="1"/>
      <w:numFmt w:val="bullet"/>
      <w:lvlText w:val=""/>
      <w:lvlJc w:val="left"/>
      <w:pPr>
        <w:tabs>
          <w:tab w:val="num" w:pos="4320"/>
        </w:tabs>
        <w:ind w:left="4320" w:hanging="360"/>
      </w:pPr>
      <w:rPr>
        <w:rFonts w:ascii="Wingdings" w:hAnsi="Wingdings" w:hint="default"/>
      </w:rPr>
    </w:lvl>
    <w:lvl w:ilvl="6" w:tplc="779C3D00" w:tentative="1">
      <w:start w:val="1"/>
      <w:numFmt w:val="bullet"/>
      <w:lvlText w:val=""/>
      <w:lvlJc w:val="left"/>
      <w:pPr>
        <w:tabs>
          <w:tab w:val="num" w:pos="5040"/>
        </w:tabs>
        <w:ind w:left="5040" w:hanging="360"/>
      </w:pPr>
      <w:rPr>
        <w:rFonts w:ascii="Wingdings" w:hAnsi="Wingdings" w:hint="default"/>
      </w:rPr>
    </w:lvl>
    <w:lvl w:ilvl="7" w:tplc="9E4EBBAE" w:tentative="1">
      <w:start w:val="1"/>
      <w:numFmt w:val="bullet"/>
      <w:lvlText w:val=""/>
      <w:lvlJc w:val="left"/>
      <w:pPr>
        <w:tabs>
          <w:tab w:val="num" w:pos="5760"/>
        </w:tabs>
        <w:ind w:left="5760" w:hanging="360"/>
      </w:pPr>
      <w:rPr>
        <w:rFonts w:ascii="Wingdings" w:hAnsi="Wingdings" w:hint="default"/>
      </w:rPr>
    </w:lvl>
    <w:lvl w:ilvl="8" w:tplc="76507C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B85648C"/>
    <w:multiLevelType w:val="singleLevel"/>
    <w:tmpl w:val="4850B060"/>
    <w:lvl w:ilvl="0">
      <w:start w:val="7"/>
      <w:numFmt w:val="decimal"/>
      <w:lvlText w:val="%1."/>
      <w:lvlJc w:val="left"/>
      <w:pPr>
        <w:tabs>
          <w:tab w:val="num" w:pos="420"/>
        </w:tabs>
        <w:ind w:left="420" w:hanging="420"/>
      </w:pPr>
      <w:rPr>
        <w:rFont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displayHorizontalDrawingGridEvery w:val="0"/>
  <w:displayVerticalDrawingGridEvery w:val="0"/>
  <w:doNotUseMarginsForDrawingGridOrigin/>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91D"/>
    <w:rsid w:val="00010357"/>
    <w:rsid w:val="00011D89"/>
    <w:rsid w:val="000323BE"/>
    <w:rsid w:val="00036773"/>
    <w:rsid w:val="000408CD"/>
    <w:rsid w:val="000504BF"/>
    <w:rsid w:val="00050BF9"/>
    <w:rsid w:val="00051389"/>
    <w:rsid w:val="00060FB1"/>
    <w:rsid w:val="00070697"/>
    <w:rsid w:val="00076944"/>
    <w:rsid w:val="00077AC9"/>
    <w:rsid w:val="000810AF"/>
    <w:rsid w:val="000816F5"/>
    <w:rsid w:val="000C0E84"/>
    <w:rsid w:val="000C0FAF"/>
    <w:rsid w:val="000C4BDF"/>
    <w:rsid w:val="000D50C9"/>
    <w:rsid w:val="000D6B5A"/>
    <w:rsid w:val="000E1740"/>
    <w:rsid w:val="000E48A2"/>
    <w:rsid w:val="000E4A3D"/>
    <w:rsid w:val="000E5267"/>
    <w:rsid w:val="000E599F"/>
    <w:rsid w:val="001071B4"/>
    <w:rsid w:val="001102BF"/>
    <w:rsid w:val="00116506"/>
    <w:rsid w:val="00132F7A"/>
    <w:rsid w:val="001378E8"/>
    <w:rsid w:val="00140349"/>
    <w:rsid w:val="001413FA"/>
    <w:rsid w:val="001544C1"/>
    <w:rsid w:val="001545C9"/>
    <w:rsid w:val="001549F5"/>
    <w:rsid w:val="00154B8E"/>
    <w:rsid w:val="001557E3"/>
    <w:rsid w:val="001643A2"/>
    <w:rsid w:val="00164BAE"/>
    <w:rsid w:val="00171022"/>
    <w:rsid w:val="001753C2"/>
    <w:rsid w:val="00181364"/>
    <w:rsid w:val="001A0B08"/>
    <w:rsid w:val="001A0D1B"/>
    <w:rsid w:val="001A4421"/>
    <w:rsid w:val="001B1F20"/>
    <w:rsid w:val="001C1ABA"/>
    <w:rsid w:val="001D688F"/>
    <w:rsid w:val="001D6D52"/>
    <w:rsid w:val="001E1E3F"/>
    <w:rsid w:val="001F0661"/>
    <w:rsid w:val="001F182E"/>
    <w:rsid w:val="001F25E3"/>
    <w:rsid w:val="001F2692"/>
    <w:rsid w:val="001F2699"/>
    <w:rsid w:val="0020190A"/>
    <w:rsid w:val="00201CC7"/>
    <w:rsid w:val="00205D63"/>
    <w:rsid w:val="002071A7"/>
    <w:rsid w:val="00212F18"/>
    <w:rsid w:val="00214E36"/>
    <w:rsid w:val="00216712"/>
    <w:rsid w:val="0022011D"/>
    <w:rsid w:val="002439F0"/>
    <w:rsid w:val="00246042"/>
    <w:rsid w:val="00260641"/>
    <w:rsid w:val="00261467"/>
    <w:rsid w:val="0026292C"/>
    <w:rsid w:val="002767BC"/>
    <w:rsid w:val="00293F6D"/>
    <w:rsid w:val="00295BA1"/>
    <w:rsid w:val="00295C44"/>
    <w:rsid w:val="002A07DF"/>
    <w:rsid w:val="002B05BF"/>
    <w:rsid w:val="002B2CD9"/>
    <w:rsid w:val="002B71BB"/>
    <w:rsid w:val="002C13BB"/>
    <w:rsid w:val="002D0D33"/>
    <w:rsid w:val="002D3BDE"/>
    <w:rsid w:val="002E0920"/>
    <w:rsid w:val="002E1253"/>
    <w:rsid w:val="002F5ED3"/>
    <w:rsid w:val="00305220"/>
    <w:rsid w:val="0030591D"/>
    <w:rsid w:val="0031701B"/>
    <w:rsid w:val="003173E9"/>
    <w:rsid w:val="00321146"/>
    <w:rsid w:val="003215A1"/>
    <w:rsid w:val="00326E38"/>
    <w:rsid w:val="003278D5"/>
    <w:rsid w:val="00332217"/>
    <w:rsid w:val="0034140B"/>
    <w:rsid w:val="003463D0"/>
    <w:rsid w:val="00353610"/>
    <w:rsid w:val="00364728"/>
    <w:rsid w:val="00371F8F"/>
    <w:rsid w:val="00372EB4"/>
    <w:rsid w:val="003733C6"/>
    <w:rsid w:val="00374B60"/>
    <w:rsid w:val="003751FC"/>
    <w:rsid w:val="00377D5F"/>
    <w:rsid w:val="00385108"/>
    <w:rsid w:val="003875FD"/>
    <w:rsid w:val="00391DA5"/>
    <w:rsid w:val="00397411"/>
    <w:rsid w:val="003A59DE"/>
    <w:rsid w:val="003B1EBF"/>
    <w:rsid w:val="003B5CAF"/>
    <w:rsid w:val="003B6DAF"/>
    <w:rsid w:val="003C1467"/>
    <w:rsid w:val="003C5A02"/>
    <w:rsid w:val="003C75C6"/>
    <w:rsid w:val="003D3817"/>
    <w:rsid w:val="003E7712"/>
    <w:rsid w:val="00404698"/>
    <w:rsid w:val="00404DA6"/>
    <w:rsid w:val="004136B4"/>
    <w:rsid w:val="00414EEF"/>
    <w:rsid w:val="00420A75"/>
    <w:rsid w:val="00424350"/>
    <w:rsid w:val="00427C1A"/>
    <w:rsid w:val="00430625"/>
    <w:rsid w:val="0043221D"/>
    <w:rsid w:val="0043434C"/>
    <w:rsid w:val="0043479D"/>
    <w:rsid w:val="004354E0"/>
    <w:rsid w:val="00437D0D"/>
    <w:rsid w:val="0046420E"/>
    <w:rsid w:val="0047542E"/>
    <w:rsid w:val="004843AC"/>
    <w:rsid w:val="00492AE1"/>
    <w:rsid w:val="004A0C32"/>
    <w:rsid w:val="004A36E0"/>
    <w:rsid w:val="004A58CD"/>
    <w:rsid w:val="004A5D52"/>
    <w:rsid w:val="004A5FA7"/>
    <w:rsid w:val="004A663A"/>
    <w:rsid w:val="004B6DFE"/>
    <w:rsid w:val="004C7BA5"/>
    <w:rsid w:val="004D0CDF"/>
    <w:rsid w:val="004D264E"/>
    <w:rsid w:val="004D6EEA"/>
    <w:rsid w:val="004E6C52"/>
    <w:rsid w:val="004F6588"/>
    <w:rsid w:val="00500049"/>
    <w:rsid w:val="00500DC9"/>
    <w:rsid w:val="00501021"/>
    <w:rsid w:val="005177B7"/>
    <w:rsid w:val="00525476"/>
    <w:rsid w:val="0052792C"/>
    <w:rsid w:val="0054173D"/>
    <w:rsid w:val="00542F65"/>
    <w:rsid w:val="005438E4"/>
    <w:rsid w:val="00550971"/>
    <w:rsid w:val="0055345C"/>
    <w:rsid w:val="00553605"/>
    <w:rsid w:val="005578F1"/>
    <w:rsid w:val="00566D3E"/>
    <w:rsid w:val="00567B23"/>
    <w:rsid w:val="00580599"/>
    <w:rsid w:val="00585B07"/>
    <w:rsid w:val="005868BE"/>
    <w:rsid w:val="00591BD5"/>
    <w:rsid w:val="00595500"/>
    <w:rsid w:val="005A3B52"/>
    <w:rsid w:val="005A7A78"/>
    <w:rsid w:val="005B048E"/>
    <w:rsid w:val="005B2524"/>
    <w:rsid w:val="005C6DA1"/>
    <w:rsid w:val="005D54DD"/>
    <w:rsid w:val="005D7A4C"/>
    <w:rsid w:val="005E5FFE"/>
    <w:rsid w:val="005E62E0"/>
    <w:rsid w:val="005F219E"/>
    <w:rsid w:val="005F3020"/>
    <w:rsid w:val="005F655B"/>
    <w:rsid w:val="00607201"/>
    <w:rsid w:val="00607A28"/>
    <w:rsid w:val="00637C5A"/>
    <w:rsid w:val="0064294E"/>
    <w:rsid w:val="00642E81"/>
    <w:rsid w:val="00661CC7"/>
    <w:rsid w:val="006720AC"/>
    <w:rsid w:val="006722B4"/>
    <w:rsid w:val="006803F1"/>
    <w:rsid w:val="006838CB"/>
    <w:rsid w:val="006A0778"/>
    <w:rsid w:val="006B0742"/>
    <w:rsid w:val="006B1EFF"/>
    <w:rsid w:val="006C15BD"/>
    <w:rsid w:val="006D0F28"/>
    <w:rsid w:val="006D5192"/>
    <w:rsid w:val="006D6499"/>
    <w:rsid w:val="006E1E17"/>
    <w:rsid w:val="006E27BB"/>
    <w:rsid w:val="006E7170"/>
    <w:rsid w:val="006F4A2F"/>
    <w:rsid w:val="006F7179"/>
    <w:rsid w:val="006F7298"/>
    <w:rsid w:val="006F72A1"/>
    <w:rsid w:val="00701329"/>
    <w:rsid w:val="007103C3"/>
    <w:rsid w:val="00711275"/>
    <w:rsid w:val="00714533"/>
    <w:rsid w:val="007201CF"/>
    <w:rsid w:val="00726943"/>
    <w:rsid w:val="007556CD"/>
    <w:rsid w:val="007611A0"/>
    <w:rsid w:val="0078440B"/>
    <w:rsid w:val="00785F6B"/>
    <w:rsid w:val="00793437"/>
    <w:rsid w:val="0079546E"/>
    <w:rsid w:val="007962D3"/>
    <w:rsid w:val="007A361A"/>
    <w:rsid w:val="007A61B9"/>
    <w:rsid w:val="007C035A"/>
    <w:rsid w:val="007C0F18"/>
    <w:rsid w:val="007C2B5A"/>
    <w:rsid w:val="007E2FEF"/>
    <w:rsid w:val="007E38AF"/>
    <w:rsid w:val="007E512A"/>
    <w:rsid w:val="008026E4"/>
    <w:rsid w:val="00805E28"/>
    <w:rsid w:val="008102DE"/>
    <w:rsid w:val="00811136"/>
    <w:rsid w:val="00816657"/>
    <w:rsid w:val="0081752E"/>
    <w:rsid w:val="008374E8"/>
    <w:rsid w:val="00850681"/>
    <w:rsid w:val="00851B62"/>
    <w:rsid w:val="008539ED"/>
    <w:rsid w:val="00857822"/>
    <w:rsid w:val="008656C0"/>
    <w:rsid w:val="00876583"/>
    <w:rsid w:val="008B657F"/>
    <w:rsid w:val="008C0294"/>
    <w:rsid w:val="008C5C2B"/>
    <w:rsid w:val="008D64DC"/>
    <w:rsid w:val="0092012C"/>
    <w:rsid w:val="00920677"/>
    <w:rsid w:val="00924816"/>
    <w:rsid w:val="00932ACA"/>
    <w:rsid w:val="00950AAB"/>
    <w:rsid w:val="00952DE1"/>
    <w:rsid w:val="009541AF"/>
    <w:rsid w:val="009573F6"/>
    <w:rsid w:val="009757D5"/>
    <w:rsid w:val="009774F5"/>
    <w:rsid w:val="00983D42"/>
    <w:rsid w:val="00984E9E"/>
    <w:rsid w:val="00993464"/>
    <w:rsid w:val="009A283B"/>
    <w:rsid w:val="009D1C80"/>
    <w:rsid w:val="009D27DE"/>
    <w:rsid w:val="009D7629"/>
    <w:rsid w:val="009E0760"/>
    <w:rsid w:val="009E347C"/>
    <w:rsid w:val="009F652A"/>
    <w:rsid w:val="00A01563"/>
    <w:rsid w:val="00A04DF3"/>
    <w:rsid w:val="00A07F07"/>
    <w:rsid w:val="00A10F1B"/>
    <w:rsid w:val="00A14DE1"/>
    <w:rsid w:val="00A36C97"/>
    <w:rsid w:val="00A42FEB"/>
    <w:rsid w:val="00A56F66"/>
    <w:rsid w:val="00A57429"/>
    <w:rsid w:val="00A70C19"/>
    <w:rsid w:val="00A76847"/>
    <w:rsid w:val="00A95065"/>
    <w:rsid w:val="00A96441"/>
    <w:rsid w:val="00AA24F0"/>
    <w:rsid w:val="00AA51CC"/>
    <w:rsid w:val="00AA5FEF"/>
    <w:rsid w:val="00AB5E0B"/>
    <w:rsid w:val="00AC04EC"/>
    <w:rsid w:val="00AD6A6F"/>
    <w:rsid w:val="00AF06F2"/>
    <w:rsid w:val="00AF43EE"/>
    <w:rsid w:val="00AF4EBB"/>
    <w:rsid w:val="00B0003E"/>
    <w:rsid w:val="00B004E7"/>
    <w:rsid w:val="00B00B84"/>
    <w:rsid w:val="00B01F78"/>
    <w:rsid w:val="00B03FB4"/>
    <w:rsid w:val="00B042AE"/>
    <w:rsid w:val="00B05909"/>
    <w:rsid w:val="00B11C59"/>
    <w:rsid w:val="00B1219B"/>
    <w:rsid w:val="00B22EBD"/>
    <w:rsid w:val="00B24B06"/>
    <w:rsid w:val="00B25025"/>
    <w:rsid w:val="00B30566"/>
    <w:rsid w:val="00B31B93"/>
    <w:rsid w:val="00B35D76"/>
    <w:rsid w:val="00B63A10"/>
    <w:rsid w:val="00B643B1"/>
    <w:rsid w:val="00B649FE"/>
    <w:rsid w:val="00B65E5F"/>
    <w:rsid w:val="00B67231"/>
    <w:rsid w:val="00B70E5E"/>
    <w:rsid w:val="00B76CD1"/>
    <w:rsid w:val="00B9455A"/>
    <w:rsid w:val="00BA10C4"/>
    <w:rsid w:val="00BA6B03"/>
    <w:rsid w:val="00BA7625"/>
    <w:rsid w:val="00BB22AB"/>
    <w:rsid w:val="00BB41D8"/>
    <w:rsid w:val="00BB5F94"/>
    <w:rsid w:val="00BC240A"/>
    <w:rsid w:val="00BC7E09"/>
    <w:rsid w:val="00BD1FB4"/>
    <w:rsid w:val="00BD4338"/>
    <w:rsid w:val="00BD752D"/>
    <w:rsid w:val="00BE1A29"/>
    <w:rsid w:val="00BE2680"/>
    <w:rsid w:val="00BE32A9"/>
    <w:rsid w:val="00BF373B"/>
    <w:rsid w:val="00BF7CC4"/>
    <w:rsid w:val="00C00EBA"/>
    <w:rsid w:val="00C06FA4"/>
    <w:rsid w:val="00C20700"/>
    <w:rsid w:val="00C211F2"/>
    <w:rsid w:val="00C345D3"/>
    <w:rsid w:val="00C35240"/>
    <w:rsid w:val="00C3581E"/>
    <w:rsid w:val="00C379C2"/>
    <w:rsid w:val="00C424AF"/>
    <w:rsid w:val="00C453DD"/>
    <w:rsid w:val="00C55453"/>
    <w:rsid w:val="00C56130"/>
    <w:rsid w:val="00C704A8"/>
    <w:rsid w:val="00C74144"/>
    <w:rsid w:val="00C86F8C"/>
    <w:rsid w:val="00C937B3"/>
    <w:rsid w:val="00CA7A42"/>
    <w:rsid w:val="00CD60D8"/>
    <w:rsid w:val="00CD6F1B"/>
    <w:rsid w:val="00CD7B72"/>
    <w:rsid w:val="00CE366D"/>
    <w:rsid w:val="00CF2948"/>
    <w:rsid w:val="00D03789"/>
    <w:rsid w:val="00D0539E"/>
    <w:rsid w:val="00D14B79"/>
    <w:rsid w:val="00D20880"/>
    <w:rsid w:val="00D22E2C"/>
    <w:rsid w:val="00D25B2F"/>
    <w:rsid w:val="00D30E8F"/>
    <w:rsid w:val="00D37FCD"/>
    <w:rsid w:val="00D450B7"/>
    <w:rsid w:val="00D46552"/>
    <w:rsid w:val="00D549BF"/>
    <w:rsid w:val="00D63B77"/>
    <w:rsid w:val="00D7253D"/>
    <w:rsid w:val="00D740A1"/>
    <w:rsid w:val="00D75E5A"/>
    <w:rsid w:val="00D76AC9"/>
    <w:rsid w:val="00D80792"/>
    <w:rsid w:val="00D90FF3"/>
    <w:rsid w:val="00D94B60"/>
    <w:rsid w:val="00DB620D"/>
    <w:rsid w:val="00DB6404"/>
    <w:rsid w:val="00DB7DC3"/>
    <w:rsid w:val="00DD36C7"/>
    <w:rsid w:val="00E01CD0"/>
    <w:rsid w:val="00E04274"/>
    <w:rsid w:val="00E06308"/>
    <w:rsid w:val="00E202F6"/>
    <w:rsid w:val="00E21DF1"/>
    <w:rsid w:val="00E25B52"/>
    <w:rsid w:val="00E5036E"/>
    <w:rsid w:val="00E779D8"/>
    <w:rsid w:val="00E939B3"/>
    <w:rsid w:val="00E9667D"/>
    <w:rsid w:val="00EA0AAD"/>
    <w:rsid w:val="00EA2DD5"/>
    <w:rsid w:val="00EA6B6F"/>
    <w:rsid w:val="00EC4616"/>
    <w:rsid w:val="00EC4FB7"/>
    <w:rsid w:val="00EC6A85"/>
    <w:rsid w:val="00ED1521"/>
    <w:rsid w:val="00ED4AD5"/>
    <w:rsid w:val="00EF31E8"/>
    <w:rsid w:val="00F00BB8"/>
    <w:rsid w:val="00F0497E"/>
    <w:rsid w:val="00F07110"/>
    <w:rsid w:val="00F15B04"/>
    <w:rsid w:val="00F336B4"/>
    <w:rsid w:val="00F351A0"/>
    <w:rsid w:val="00F37BC8"/>
    <w:rsid w:val="00F40D30"/>
    <w:rsid w:val="00F471D3"/>
    <w:rsid w:val="00F506E0"/>
    <w:rsid w:val="00F5213E"/>
    <w:rsid w:val="00F55484"/>
    <w:rsid w:val="00F7437C"/>
    <w:rsid w:val="00F74717"/>
    <w:rsid w:val="00F76566"/>
    <w:rsid w:val="00F82FE6"/>
    <w:rsid w:val="00F83DF8"/>
    <w:rsid w:val="00F909CF"/>
    <w:rsid w:val="00F942DF"/>
    <w:rsid w:val="00FA28C3"/>
    <w:rsid w:val="00FA57F6"/>
    <w:rsid w:val="00FA6A61"/>
    <w:rsid w:val="00FC1568"/>
    <w:rsid w:val="00FC74CB"/>
    <w:rsid w:val="00FD134D"/>
    <w:rsid w:val="00FD2A29"/>
    <w:rsid w:val="00FE3FA7"/>
    <w:rsid w:val="00FE6F9B"/>
    <w:rsid w:val="00FE7853"/>
    <w:rsid w:val="00FF337A"/>
  </w:rsids>
  <m:mathPr>
    <m:mathFont m:val="Cambria Math"/>
    <m:brkBin m:val="before"/>
    <m:brkBinSub m:val="--"/>
    <m:smallFrac m:val="0"/>
    <m:dispDef/>
    <m:lMargin m:val="0"/>
    <m:rMargin m:val="0"/>
    <m:defJc m:val="centerGroup"/>
    <m:wrapIndent m:val="1440"/>
    <m:intLim m:val="subSup"/>
    <m:naryLim m:val="undOvr"/>
  </m:mathPr>
  <w:themeFontLang w:val="de-CH"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150A190"/>
  <w15:docId w15:val="{4C817DE3-EF2C-4A56-84D7-7937C1C2D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86F8C"/>
    <w:rPr>
      <w:rFonts w:ascii="Arial" w:hAnsi="Arial"/>
      <w:lang w:val="de-CH" w:eastAsia="ja-JP"/>
    </w:rPr>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outlineLvl w:val="1"/>
    </w:pPr>
    <w:rPr>
      <w:b/>
      <w:snapToGrid w:val="0"/>
      <w:sz w:val="24"/>
      <w:lang w:val="de-DE" w:eastAsia="de-DE"/>
    </w:rPr>
  </w:style>
  <w:style w:type="paragraph" w:styleId="berschrift3">
    <w:name w:val="heading 3"/>
    <w:basedOn w:val="Standard"/>
    <w:next w:val="Standard"/>
    <w:qFormat/>
    <w:pPr>
      <w:keepNext/>
      <w:jc w:val="right"/>
      <w:outlineLvl w:val="2"/>
    </w:pPr>
    <w:rPr>
      <w:b/>
      <w:sz w:val="24"/>
    </w:rPr>
  </w:style>
  <w:style w:type="paragraph" w:styleId="berschrift4">
    <w:name w:val="heading 4"/>
    <w:basedOn w:val="Standard"/>
    <w:next w:val="Standard"/>
    <w:qFormat/>
    <w:pPr>
      <w:keepNext/>
      <w:spacing w:after="840"/>
      <w:outlineLvl w:val="3"/>
    </w:pPr>
    <w:rPr>
      <w:b/>
      <w:caps/>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Hyperlink">
    <w:name w:val="Hyperlink"/>
    <w:uiPriority w:val="99"/>
    <w:rPr>
      <w:color w:val="0000FF"/>
      <w:u w:val="single"/>
    </w:rPr>
  </w:style>
  <w:style w:type="paragraph" w:styleId="Textkrper">
    <w:name w:val="Body Text"/>
    <w:basedOn w:val="Standard"/>
    <w:pPr>
      <w:tabs>
        <w:tab w:val="left" w:pos="1872"/>
        <w:tab w:val="left" w:pos="3744"/>
        <w:tab w:val="left" w:pos="6048"/>
      </w:tabs>
      <w:spacing w:after="240"/>
    </w:pPr>
    <w:rPr>
      <w:sz w:val="22"/>
    </w:rPr>
  </w:style>
  <w:style w:type="paragraph" w:styleId="Textkrper2">
    <w:name w:val="Body Text 2"/>
    <w:basedOn w:val="Standard"/>
    <w:pPr>
      <w:spacing w:after="240"/>
    </w:pPr>
    <w:rPr>
      <w:b/>
      <w:sz w:val="22"/>
    </w:rPr>
  </w:style>
  <w:style w:type="paragraph" w:styleId="Textkrper-Zeileneinzug">
    <w:name w:val="Body Text Indent"/>
    <w:basedOn w:val="Standard"/>
    <w:pPr>
      <w:spacing w:after="120"/>
      <w:ind w:left="425" w:hanging="425"/>
    </w:pPr>
    <w:rPr>
      <w:sz w:val="22"/>
    </w:rPr>
  </w:style>
  <w:style w:type="paragraph" w:styleId="Textkrper-Einzug2">
    <w:name w:val="Body Text Indent 2"/>
    <w:basedOn w:val="Standard"/>
    <w:pPr>
      <w:ind w:left="426" w:hanging="426"/>
    </w:pPr>
  </w:style>
  <w:style w:type="paragraph" w:styleId="Textkrper-Einzug3">
    <w:name w:val="Body Text Indent 3"/>
    <w:basedOn w:val="Standard"/>
    <w:pPr>
      <w:ind w:left="426" w:hanging="426"/>
    </w:pPr>
    <w:rPr>
      <w:sz w:val="22"/>
    </w:rPr>
  </w:style>
  <w:style w:type="character" w:customStyle="1" w:styleId="cs1b16eeb51">
    <w:name w:val="cs1b16eeb51"/>
    <w:rsid w:val="008C5C2B"/>
    <w:rPr>
      <w:rFonts w:ascii="Calibri" w:hAnsi="Calibri" w:hint="default"/>
      <w:b w:val="0"/>
      <w:bCs w:val="0"/>
      <w:i w:val="0"/>
      <w:iCs w:val="0"/>
      <w:color w:val="000000"/>
    </w:rPr>
  </w:style>
  <w:style w:type="character" w:customStyle="1" w:styleId="cs777ed1521">
    <w:name w:val="cs777ed1521"/>
    <w:rsid w:val="008C5C2B"/>
    <w:rPr>
      <w:rFonts w:ascii="Calibri" w:hAnsi="Calibri" w:hint="default"/>
      <w:b w:val="0"/>
      <w:bCs w:val="0"/>
      <w:i w:val="0"/>
      <w:iCs w:val="0"/>
      <w:color w:val="0000FF"/>
      <w:u w:val="single"/>
    </w:rPr>
  </w:style>
  <w:style w:type="paragraph" w:styleId="Sprechblasentext">
    <w:name w:val="Balloon Text"/>
    <w:basedOn w:val="Standard"/>
    <w:link w:val="SprechblasentextZchn"/>
    <w:rsid w:val="00414EEF"/>
    <w:rPr>
      <w:rFonts w:ascii="Tahoma" w:hAnsi="Tahoma" w:cs="Tahoma"/>
      <w:sz w:val="16"/>
      <w:szCs w:val="16"/>
    </w:rPr>
  </w:style>
  <w:style w:type="character" w:customStyle="1" w:styleId="SprechblasentextZchn">
    <w:name w:val="Sprechblasentext Zchn"/>
    <w:link w:val="Sprechblasentext"/>
    <w:rsid w:val="00414EEF"/>
    <w:rPr>
      <w:rFonts w:ascii="Tahoma" w:hAnsi="Tahoma" w:cs="Tahoma"/>
      <w:sz w:val="16"/>
      <w:szCs w:val="16"/>
      <w:lang w:eastAsia="ja-JP"/>
    </w:rPr>
  </w:style>
  <w:style w:type="character" w:styleId="BesuchterLink">
    <w:name w:val="FollowedHyperlink"/>
    <w:uiPriority w:val="99"/>
    <w:unhideWhenUsed/>
    <w:rsid w:val="00CD60D8"/>
    <w:rPr>
      <w:color w:val="800080"/>
      <w:u w:val="single"/>
    </w:rPr>
  </w:style>
  <w:style w:type="paragraph" w:customStyle="1" w:styleId="xl64">
    <w:name w:val="xl64"/>
    <w:basedOn w:val="Standard"/>
    <w:rsid w:val="00CD60D8"/>
    <w:pPr>
      <w:spacing w:before="100" w:beforeAutospacing="1" w:after="100" w:afterAutospacing="1"/>
      <w:jc w:val="center"/>
      <w:textAlignment w:val="center"/>
    </w:pPr>
    <w:rPr>
      <w:rFonts w:ascii="Times New Roman" w:hAnsi="Times New Roman"/>
      <w:sz w:val="24"/>
      <w:szCs w:val="24"/>
      <w:lang w:eastAsia="de-CH"/>
    </w:rPr>
  </w:style>
  <w:style w:type="paragraph" w:customStyle="1" w:styleId="xl65">
    <w:name w:val="xl65"/>
    <w:basedOn w:val="Standard"/>
    <w:rsid w:val="00CD60D8"/>
    <w:pPr>
      <w:spacing w:before="100" w:beforeAutospacing="1" w:after="100" w:afterAutospacing="1"/>
      <w:textAlignment w:val="center"/>
    </w:pPr>
    <w:rPr>
      <w:rFonts w:ascii="Times New Roman" w:hAnsi="Times New Roman"/>
      <w:sz w:val="24"/>
      <w:szCs w:val="24"/>
      <w:lang w:eastAsia="de-CH"/>
    </w:rPr>
  </w:style>
  <w:style w:type="paragraph" w:customStyle="1" w:styleId="xl66">
    <w:name w:val="xl66"/>
    <w:basedOn w:val="Standard"/>
    <w:rsid w:val="00CD60D8"/>
    <w:pPr>
      <w:spacing w:before="100" w:beforeAutospacing="1" w:after="100" w:afterAutospacing="1"/>
      <w:textAlignment w:val="center"/>
    </w:pPr>
    <w:rPr>
      <w:rFonts w:ascii="Verdana" w:hAnsi="Verdana"/>
      <w:color w:val="002555"/>
      <w:sz w:val="18"/>
      <w:szCs w:val="18"/>
      <w:lang w:eastAsia="de-CH"/>
    </w:rPr>
  </w:style>
  <w:style w:type="paragraph" w:customStyle="1" w:styleId="xl67">
    <w:name w:val="xl67"/>
    <w:basedOn w:val="Standard"/>
    <w:rsid w:val="00CD60D8"/>
    <w:pPr>
      <w:spacing w:before="100" w:beforeAutospacing="1" w:after="100" w:afterAutospacing="1"/>
      <w:jc w:val="center"/>
      <w:textAlignment w:val="center"/>
    </w:pPr>
    <w:rPr>
      <w:rFonts w:ascii="Verdana" w:hAnsi="Verdana"/>
      <w:color w:val="002555"/>
      <w:sz w:val="18"/>
      <w:szCs w:val="18"/>
      <w:lang w:eastAsia="de-CH"/>
    </w:rPr>
  </w:style>
  <w:style w:type="paragraph" w:customStyle="1" w:styleId="xl68">
    <w:name w:val="xl68"/>
    <w:basedOn w:val="Standard"/>
    <w:rsid w:val="00CD60D8"/>
    <w:pPr>
      <w:spacing w:before="100" w:beforeAutospacing="1" w:after="100" w:afterAutospacing="1"/>
      <w:jc w:val="center"/>
      <w:textAlignment w:val="center"/>
    </w:pPr>
    <w:rPr>
      <w:rFonts w:ascii="Verdana" w:hAnsi="Verdana"/>
      <w:color w:val="002555"/>
      <w:sz w:val="18"/>
      <w:szCs w:val="18"/>
      <w:lang w:eastAsia="de-CH"/>
    </w:rPr>
  </w:style>
  <w:style w:type="paragraph" w:customStyle="1" w:styleId="xl69">
    <w:name w:val="xl69"/>
    <w:basedOn w:val="Standard"/>
    <w:rsid w:val="00CD60D8"/>
    <w:pPr>
      <w:spacing w:before="100" w:beforeAutospacing="1" w:after="100" w:afterAutospacing="1"/>
      <w:textAlignment w:val="center"/>
    </w:pPr>
    <w:rPr>
      <w:rFonts w:ascii="Verdana" w:hAnsi="Verdana"/>
      <w:i/>
      <w:iCs/>
      <w:color w:val="002555"/>
      <w:sz w:val="18"/>
      <w:szCs w:val="18"/>
      <w:lang w:eastAsia="de-CH"/>
    </w:rPr>
  </w:style>
  <w:style w:type="paragraph" w:customStyle="1" w:styleId="xl70">
    <w:name w:val="xl70"/>
    <w:basedOn w:val="Standard"/>
    <w:rsid w:val="00CD60D8"/>
    <w:pPr>
      <w:spacing w:before="100" w:beforeAutospacing="1" w:after="100" w:afterAutospacing="1"/>
      <w:jc w:val="center"/>
      <w:textAlignment w:val="center"/>
    </w:pPr>
    <w:rPr>
      <w:rFonts w:ascii="Times New Roman" w:hAnsi="Times New Roman"/>
      <w:sz w:val="24"/>
      <w:szCs w:val="24"/>
      <w:lang w:eastAsia="de-CH"/>
    </w:rPr>
  </w:style>
  <w:style w:type="character" w:customStyle="1" w:styleId="FuzeileZchn">
    <w:name w:val="Fußzeile Zchn"/>
    <w:link w:val="Fuzeile"/>
    <w:rsid w:val="00D63B77"/>
    <w:rPr>
      <w:rFonts w:ascii="Arial" w:hAnsi="Arial"/>
      <w:lang w:eastAsia="ja-JP"/>
    </w:rPr>
  </w:style>
  <w:style w:type="table" w:styleId="Tabellenraster">
    <w:name w:val="Table Grid"/>
    <w:basedOn w:val="NormaleTabelle"/>
    <w:rsid w:val="00364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11275"/>
    <w:pPr>
      <w:spacing w:before="100" w:beforeAutospacing="1" w:after="100" w:afterAutospacing="1"/>
    </w:pPr>
    <w:rPr>
      <w:rFonts w:ascii="Times New Roman" w:hAnsi="Times New Roman"/>
      <w:sz w:val="24"/>
      <w:szCs w:val="24"/>
      <w:lang w:val="de-DE" w:eastAsia="de-DE"/>
    </w:rPr>
  </w:style>
  <w:style w:type="paragraph" w:styleId="berarbeitung">
    <w:name w:val="Revision"/>
    <w:hidden/>
    <w:uiPriority w:val="99"/>
    <w:semiHidden/>
    <w:rsid w:val="00420A75"/>
    <w:rPr>
      <w:rFonts w:ascii="Arial" w:hAnsi="Arial"/>
      <w:lang w:val="de-CH" w:eastAsia="ja-JP"/>
    </w:rPr>
  </w:style>
  <w:style w:type="paragraph" w:styleId="Listenabsatz">
    <w:name w:val="List Paragraph"/>
    <w:basedOn w:val="Standard"/>
    <w:uiPriority w:val="34"/>
    <w:qFormat/>
    <w:rsid w:val="00371F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08973">
      <w:bodyDiv w:val="1"/>
      <w:marLeft w:val="0"/>
      <w:marRight w:val="0"/>
      <w:marTop w:val="0"/>
      <w:marBottom w:val="0"/>
      <w:divBdr>
        <w:top w:val="none" w:sz="0" w:space="0" w:color="auto"/>
        <w:left w:val="none" w:sz="0" w:space="0" w:color="auto"/>
        <w:bottom w:val="none" w:sz="0" w:space="0" w:color="auto"/>
        <w:right w:val="none" w:sz="0" w:space="0" w:color="auto"/>
      </w:divBdr>
      <w:divsChild>
        <w:div w:id="1881164215">
          <w:marLeft w:val="0"/>
          <w:marRight w:val="0"/>
          <w:marTop w:val="0"/>
          <w:marBottom w:val="0"/>
          <w:divBdr>
            <w:top w:val="none" w:sz="0" w:space="0" w:color="auto"/>
            <w:left w:val="none" w:sz="0" w:space="0" w:color="auto"/>
            <w:bottom w:val="none" w:sz="0" w:space="0" w:color="auto"/>
            <w:right w:val="none" w:sz="0" w:space="0" w:color="auto"/>
          </w:divBdr>
          <w:divsChild>
            <w:div w:id="1909729556">
              <w:marLeft w:val="0"/>
              <w:marRight w:val="0"/>
              <w:marTop w:val="0"/>
              <w:marBottom w:val="0"/>
              <w:divBdr>
                <w:top w:val="none" w:sz="0" w:space="0" w:color="auto"/>
                <w:left w:val="none" w:sz="0" w:space="0" w:color="auto"/>
                <w:bottom w:val="none" w:sz="0" w:space="0" w:color="auto"/>
                <w:right w:val="none" w:sz="0" w:space="0" w:color="auto"/>
              </w:divBdr>
              <w:divsChild>
                <w:div w:id="1827241095">
                  <w:marLeft w:val="0"/>
                  <w:marRight w:val="0"/>
                  <w:marTop w:val="0"/>
                  <w:marBottom w:val="0"/>
                  <w:divBdr>
                    <w:top w:val="none" w:sz="0" w:space="0" w:color="auto"/>
                    <w:left w:val="none" w:sz="0" w:space="0" w:color="auto"/>
                    <w:bottom w:val="none" w:sz="0" w:space="0" w:color="auto"/>
                    <w:right w:val="none" w:sz="0" w:space="0" w:color="auto"/>
                  </w:divBdr>
                  <w:divsChild>
                    <w:div w:id="344871264">
                      <w:marLeft w:val="0"/>
                      <w:marRight w:val="0"/>
                      <w:marTop w:val="0"/>
                      <w:marBottom w:val="0"/>
                      <w:divBdr>
                        <w:top w:val="none" w:sz="0" w:space="0" w:color="auto"/>
                        <w:left w:val="none" w:sz="0" w:space="0" w:color="auto"/>
                        <w:bottom w:val="none" w:sz="0" w:space="0" w:color="auto"/>
                        <w:right w:val="none" w:sz="0" w:space="0" w:color="auto"/>
                      </w:divBdr>
                      <w:divsChild>
                        <w:div w:id="2021464186">
                          <w:marLeft w:val="0"/>
                          <w:marRight w:val="0"/>
                          <w:marTop w:val="0"/>
                          <w:marBottom w:val="0"/>
                          <w:divBdr>
                            <w:top w:val="none" w:sz="0" w:space="0" w:color="auto"/>
                            <w:left w:val="none" w:sz="0" w:space="0" w:color="auto"/>
                            <w:bottom w:val="none" w:sz="0" w:space="0" w:color="auto"/>
                            <w:right w:val="none" w:sz="0" w:space="0" w:color="auto"/>
                          </w:divBdr>
                          <w:divsChild>
                            <w:div w:id="749692908">
                              <w:marLeft w:val="0"/>
                              <w:marRight w:val="0"/>
                              <w:marTop w:val="0"/>
                              <w:marBottom w:val="0"/>
                              <w:divBdr>
                                <w:top w:val="none" w:sz="0" w:space="0" w:color="auto"/>
                                <w:left w:val="none" w:sz="0" w:space="0" w:color="auto"/>
                                <w:bottom w:val="none" w:sz="0" w:space="0" w:color="auto"/>
                                <w:right w:val="none" w:sz="0" w:space="0" w:color="auto"/>
                              </w:divBdr>
                              <w:divsChild>
                                <w:div w:id="1187792068">
                                  <w:marLeft w:val="0"/>
                                  <w:marRight w:val="0"/>
                                  <w:marTop w:val="0"/>
                                  <w:marBottom w:val="0"/>
                                  <w:divBdr>
                                    <w:top w:val="none" w:sz="0" w:space="0" w:color="auto"/>
                                    <w:left w:val="none" w:sz="0" w:space="0" w:color="auto"/>
                                    <w:bottom w:val="none" w:sz="0" w:space="0" w:color="auto"/>
                                    <w:right w:val="none" w:sz="0" w:space="0" w:color="auto"/>
                                  </w:divBdr>
                                  <w:divsChild>
                                    <w:div w:id="1721710397">
                                      <w:marLeft w:val="0"/>
                                      <w:marRight w:val="0"/>
                                      <w:marTop w:val="0"/>
                                      <w:marBottom w:val="0"/>
                                      <w:divBdr>
                                        <w:top w:val="none" w:sz="0" w:space="0" w:color="auto"/>
                                        <w:left w:val="none" w:sz="0" w:space="0" w:color="auto"/>
                                        <w:bottom w:val="none" w:sz="0" w:space="0" w:color="auto"/>
                                        <w:right w:val="none" w:sz="0" w:space="0" w:color="auto"/>
                                      </w:divBdr>
                                      <w:divsChild>
                                        <w:div w:id="202912137">
                                          <w:marLeft w:val="0"/>
                                          <w:marRight w:val="0"/>
                                          <w:marTop w:val="0"/>
                                          <w:marBottom w:val="225"/>
                                          <w:divBdr>
                                            <w:top w:val="none" w:sz="0" w:space="0" w:color="auto"/>
                                            <w:left w:val="none" w:sz="0" w:space="0" w:color="auto"/>
                                            <w:bottom w:val="none" w:sz="0" w:space="0" w:color="auto"/>
                                            <w:right w:val="none" w:sz="0" w:space="0" w:color="auto"/>
                                          </w:divBdr>
                                          <w:divsChild>
                                            <w:div w:id="1712220988">
                                              <w:marLeft w:val="0"/>
                                              <w:marRight w:val="0"/>
                                              <w:marTop w:val="0"/>
                                              <w:marBottom w:val="0"/>
                                              <w:divBdr>
                                                <w:top w:val="none" w:sz="0" w:space="0" w:color="auto"/>
                                                <w:left w:val="none" w:sz="0" w:space="0" w:color="auto"/>
                                                <w:bottom w:val="none" w:sz="0" w:space="0" w:color="auto"/>
                                                <w:right w:val="none" w:sz="0" w:space="0" w:color="auto"/>
                                              </w:divBdr>
                                              <w:divsChild>
                                                <w:div w:id="2051605804">
                                                  <w:marLeft w:val="0"/>
                                                  <w:marRight w:val="0"/>
                                                  <w:marTop w:val="0"/>
                                                  <w:marBottom w:val="0"/>
                                                  <w:divBdr>
                                                    <w:top w:val="none" w:sz="0" w:space="0" w:color="auto"/>
                                                    <w:left w:val="none" w:sz="0" w:space="0" w:color="auto"/>
                                                    <w:bottom w:val="none" w:sz="0" w:space="0" w:color="auto"/>
                                                    <w:right w:val="none" w:sz="0" w:space="0" w:color="auto"/>
                                                  </w:divBdr>
                                                  <w:divsChild>
                                                    <w:div w:id="1090808622">
                                                      <w:marLeft w:val="0"/>
                                                      <w:marRight w:val="0"/>
                                                      <w:marTop w:val="0"/>
                                                      <w:marBottom w:val="0"/>
                                                      <w:divBdr>
                                                        <w:top w:val="none" w:sz="0" w:space="0" w:color="auto"/>
                                                        <w:left w:val="none" w:sz="0" w:space="0" w:color="auto"/>
                                                        <w:bottom w:val="none" w:sz="0" w:space="0" w:color="auto"/>
                                                        <w:right w:val="none" w:sz="0" w:space="0" w:color="auto"/>
                                                      </w:divBdr>
                                                      <w:divsChild>
                                                        <w:div w:id="1474373042">
                                                          <w:marLeft w:val="0"/>
                                                          <w:marRight w:val="0"/>
                                                          <w:marTop w:val="225"/>
                                                          <w:marBottom w:val="0"/>
                                                          <w:divBdr>
                                                            <w:top w:val="none" w:sz="0" w:space="0" w:color="auto"/>
                                                            <w:left w:val="none" w:sz="0" w:space="0" w:color="auto"/>
                                                            <w:bottom w:val="none" w:sz="0" w:space="0" w:color="auto"/>
                                                            <w:right w:val="none" w:sz="0" w:space="0" w:color="auto"/>
                                                          </w:divBdr>
                                                          <w:divsChild>
                                                            <w:div w:id="414404569">
                                                              <w:marLeft w:val="0"/>
                                                              <w:marRight w:val="0"/>
                                                              <w:marTop w:val="0"/>
                                                              <w:marBottom w:val="0"/>
                                                              <w:divBdr>
                                                                <w:top w:val="none" w:sz="0" w:space="0" w:color="auto"/>
                                                                <w:left w:val="none" w:sz="0" w:space="0" w:color="auto"/>
                                                                <w:bottom w:val="none" w:sz="0" w:space="0" w:color="auto"/>
                                                                <w:right w:val="none" w:sz="0" w:space="0" w:color="auto"/>
                                                              </w:divBdr>
                                                            </w:div>
                                                            <w:div w:id="1566451753">
                                                              <w:marLeft w:val="0"/>
                                                              <w:marRight w:val="0"/>
                                                              <w:marTop w:val="0"/>
                                                              <w:marBottom w:val="0"/>
                                                              <w:divBdr>
                                                                <w:top w:val="none" w:sz="0" w:space="0" w:color="auto"/>
                                                                <w:left w:val="none" w:sz="0" w:space="0" w:color="auto"/>
                                                                <w:bottom w:val="none" w:sz="0" w:space="0" w:color="auto"/>
                                                                <w:right w:val="none" w:sz="0" w:space="0" w:color="auto"/>
                                                              </w:divBdr>
                                                            </w:div>
                                                            <w:div w:id="1350910286">
                                                              <w:marLeft w:val="0"/>
                                                              <w:marRight w:val="0"/>
                                                              <w:marTop w:val="0"/>
                                                              <w:marBottom w:val="0"/>
                                                              <w:divBdr>
                                                                <w:top w:val="none" w:sz="0" w:space="0" w:color="auto"/>
                                                                <w:left w:val="none" w:sz="0" w:space="0" w:color="auto"/>
                                                                <w:bottom w:val="none" w:sz="0" w:space="0" w:color="auto"/>
                                                                <w:right w:val="none" w:sz="0" w:space="0" w:color="auto"/>
                                                              </w:divBdr>
                                                            </w:div>
                                                            <w:div w:id="939531505">
                                                              <w:marLeft w:val="0"/>
                                                              <w:marRight w:val="0"/>
                                                              <w:marTop w:val="0"/>
                                                              <w:marBottom w:val="0"/>
                                                              <w:divBdr>
                                                                <w:top w:val="none" w:sz="0" w:space="0" w:color="auto"/>
                                                                <w:left w:val="none" w:sz="0" w:space="0" w:color="auto"/>
                                                                <w:bottom w:val="none" w:sz="0" w:space="0" w:color="auto"/>
                                                                <w:right w:val="none" w:sz="0" w:space="0" w:color="auto"/>
                                                              </w:divBdr>
                                                              <w:divsChild>
                                                                <w:div w:id="1180046632">
                                                                  <w:marLeft w:val="0"/>
                                                                  <w:marRight w:val="0"/>
                                                                  <w:marTop w:val="0"/>
                                                                  <w:marBottom w:val="0"/>
                                                                  <w:divBdr>
                                                                    <w:top w:val="none" w:sz="0" w:space="0" w:color="auto"/>
                                                                    <w:left w:val="none" w:sz="0" w:space="0" w:color="auto"/>
                                                                    <w:bottom w:val="none" w:sz="0" w:space="0" w:color="auto"/>
                                                                    <w:right w:val="none" w:sz="0" w:space="0" w:color="auto"/>
                                                                  </w:divBdr>
                                                                  <w:divsChild>
                                                                    <w:div w:id="19162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657161">
      <w:bodyDiv w:val="1"/>
      <w:marLeft w:val="0"/>
      <w:marRight w:val="0"/>
      <w:marTop w:val="0"/>
      <w:marBottom w:val="0"/>
      <w:divBdr>
        <w:top w:val="none" w:sz="0" w:space="0" w:color="auto"/>
        <w:left w:val="none" w:sz="0" w:space="0" w:color="auto"/>
        <w:bottom w:val="none" w:sz="0" w:space="0" w:color="auto"/>
        <w:right w:val="none" w:sz="0" w:space="0" w:color="auto"/>
      </w:divBdr>
    </w:div>
    <w:div w:id="930696786">
      <w:bodyDiv w:val="1"/>
      <w:marLeft w:val="0"/>
      <w:marRight w:val="0"/>
      <w:marTop w:val="0"/>
      <w:marBottom w:val="0"/>
      <w:divBdr>
        <w:top w:val="none" w:sz="0" w:space="0" w:color="auto"/>
        <w:left w:val="none" w:sz="0" w:space="0" w:color="auto"/>
        <w:bottom w:val="none" w:sz="0" w:space="0" w:color="auto"/>
        <w:right w:val="none" w:sz="0" w:space="0" w:color="auto"/>
      </w:divBdr>
    </w:div>
    <w:div w:id="1043485109">
      <w:bodyDiv w:val="1"/>
      <w:marLeft w:val="0"/>
      <w:marRight w:val="0"/>
      <w:marTop w:val="0"/>
      <w:marBottom w:val="0"/>
      <w:divBdr>
        <w:top w:val="none" w:sz="0" w:space="0" w:color="auto"/>
        <w:left w:val="none" w:sz="0" w:space="0" w:color="auto"/>
        <w:bottom w:val="none" w:sz="0" w:space="0" w:color="auto"/>
        <w:right w:val="none" w:sz="0" w:space="0" w:color="auto"/>
      </w:divBdr>
      <w:divsChild>
        <w:div w:id="649527370">
          <w:marLeft w:val="0"/>
          <w:marRight w:val="0"/>
          <w:marTop w:val="0"/>
          <w:marBottom w:val="0"/>
          <w:divBdr>
            <w:top w:val="none" w:sz="0" w:space="0" w:color="auto"/>
            <w:left w:val="none" w:sz="0" w:space="0" w:color="auto"/>
            <w:bottom w:val="none" w:sz="0" w:space="0" w:color="auto"/>
            <w:right w:val="none" w:sz="0" w:space="0" w:color="auto"/>
          </w:divBdr>
        </w:div>
        <w:div w:id="399790050">
          <w:marLeft w:val="0"/>
          <w:marRight w:val="0"/>
          <w:marTop w:val="0"/>
          <w:marBottom w:val="0"/>
          <w:divBdr>
            <w:top w:val="none" w:sz="0" w:space="0" w:color="auto"/>
            <w:left w:val="none" w:sz="0" w:space="0" w:color="auto"/>
            <w:bottom w:val="none" w:sz="0" w:space="0" w:color="auto"/>
            <w:right w:val="none" w:sz="0" w:space="0" w:color="auto"/>
          </w:divBdr>
        </w:div>
        <w:div w:id="501358139">
          <w:marLeft w:val="0"/>
          <w:marRight w:val="0"/>
          <w:marTop w:val="0"/>
          <w:marBottom w:val="0"/>
          <w:divBdr>
            <w:top w:val="none" w:sz="0" w:space="0" w:color="auto"/>
            <w:left w:val="none" w:sz="0" w:space="0" w:color="auto"/>
            <w:bottom w:val="none" w:sz="0" w:space="0" w:color="auto"/>
            <w:right w:val="none" w:sz="0" w:space="0" w:color="auto"/>
          </w:divBdr>
        </w:div>
        <w:div w:id="1205749930">
          <w:marLeft w:val="0"/>
          <w:marRight w:val="0"/>
          <w:marTop w:val="0"/>
          <w:marBottom w:val="0"/>
          <w:divBdr>
            <w:top w:val="none" w:sz="0" w:space="0" w:color="auto"/>
            <w:left w:val="none" w:sz="0" w:space="0" w:color="auto"/>
            <w:bottom w:val="none" w:sz="0" w:space="0" w:color="auto"/>
            <w:right w:val="none" w:sz="0" w:space="0" w:color="auto"/>
          </w:divBdr>
        </w:div>
      </w:divsChild>
    </w:div>
    <w:div w:id="1047101378">
      <w:bodyDiv w:val="1"/>
      <w:marLeft w:val="0"/>
      <w:marRight w:val="0"/>
      <w:marTop w:val="0"/>
      <w:marBottom w:val="0"/>
      <w:divBdr>
        <w:top w:val="none" w:sz="0" w:space="0" w:color="auto"/>
        <w:left w:val="none" w:sz="0" w:space="0" w:color="auto"/>
        <w:bottom w:val="none" w:sz="0" w:space="0" w:color="auto"/>
        <w:right w:val="none" w:sz="0" w:space="0" w:color="auto"/>
      </w:divBdr>
      <w:divsChild>
        <w:div w:id="902064300">
          <w:marLeft w:val="0"/>
          <w:marRight w:val="0"/>
          <w:marTop w:val="0"/>
          <w:marBottom w:val="0"/>
          <w:divBdr>
            <w:top w:val="none" w:sz="0" w:space="0" w:color="auto"/>
            <w:left w:val="none" w:sz="0" w:space="0" w:color="auto"/>
            <w:bottom w:val="none" w:sz="0" w:space="0" w:color="auto"/>
            <w:right w:val="none" w:sz="0" w:space="0" w:color="auto"/>
          </w:divBdr>
          <w:divsChild>
            <w:div w:id="1244610973">
              <w:marLeft w:val="0"/>
              <w:marRight w:val="0"/>
              <w:marTop w:val="0"/>
              <w:marBottom w:val="0"/>
              <w:divBdr>
                <w:top w:val="none" w:sz="0" w:space="0" w:color="auto"/>
                <w:left w:val="none" w:sz="0" w:space="0" w:color="auto"/>
                <w:bottom w:val="none" w:sz="0" w:space="0" w:color="auto"/>
                <w:right w:val="none" w:sz="0" w:space="0" w:color="auto"/>
              </w:divBdr>
              <w:divsChild>
                <w:div w:id="1666013592">
                  <w:marLeft w:val="0"/>
                  <w:marRight w:val="0"/>
                  <w:marTop w:val="0"/>
                  <w:marBottom w:val="0"/>
                  <w:divBdr>
                    <w:top w:val="none" w:sz="0" w:space="0" w:color="auto"/>
                    <w:left w:val="none" w:sz="0" w:space="0" w:color="auto"/>
                    <w:bottom w:val="none" w:sz="0" w:space="0" w:color="auto"/>
                    <w:right w:val="none" w:sz="0" w:space="0" w:color="auto"/>
                  </w:divBdr>
                  <w:divsChild>
                    <w:div w:id="391973528">
                      <w:marLeft w:val="0"/>
                      <w:marRight w:val="0"/>
                      <w:marTop w:val="0"/>
                      <w:marBottom w:val="0"/>
                      <w:divBdr>
                        <w:top w:val="none" w:sz="0" w:space="0" w:color="auto"/>
                        <w:left w:val="none" w:sz="0" w:space="0" w:color="auto"/>
                        <w:bottom w:val="none" w:sz="0" w:space="0" w:color="auto"/>
                        <w:right w:val="none" w:sz="0" w:space="0" w:color="auto"/>
                      </w:divBdr>
                      <w:divsChild>
                        <w:div w:id="1741050760">
                          <w:marLeft w:val="0"/>
                          <w:marRight w:val="0"/>
                          <w:marTop w:val="0"/>
                          <w:marBottom w:val="0"/>
                          <w:divBdr>
                            <w:top w:val="none" w:sz="0" w:space="0" w:color="auto"/>
                            <w:left w:val="none" w:sz="0" w:space="0" w:color="auto"/>
                            <w:bottom w:val="none" w:sz="0" w:space="0" w:color="auto"/>
                            <w:right w:val="none" w:sz="0" w:space="0" w:color="auto"/>
                          </w:divBdr>
                          <w:divsChild>
                            <w:div w:id="1547834465">
                              <w:marLeft w:val="0"/>
                              <w:marRight w:val="0"/>
                              <w:marTop w:val="0"/>
                              <w:marBottom w:val="0"/>
                              <w:divBdr>
                                <w:top w:val="none" w:sz="0" w:space="0" w:color="auto"/>
                                <w:left w:val="none" w:sz="0" w:space="0" w:color="auto"/>
                                <w:bottom w:val="none" w:sz="0" w:space="0" w:color="auto"/>
                                <w:right w:val="none" w:sz="0" w:space="0" w:color="auto"/>
                              </w:divBdr>
                              <w:divsChild>
                                <w:div w:id="108596170">
                                  <w:marLeft w:val="0"/>
                                  <w:marRight w:val="0"/>
                                  <w:marTop w:val="0"/>
                                  <w:marBottom w:val="0"/>
                                  <w:divBdr>
                                    <w:top w:val="none" w:sz="0" w:space="0" w:color="auto"/>
                                    <w:left w:val="none" w:sz="0" w:space="0" w:color="auto"/>
                                    <w:bottom w:val="none" w:sz="0" w:space="0" w:color="auto"/>
                                    <w:right w:val="none" w:sz="0" w:space="0" w:color="auto"/>
                                  </w:divBdr>
                                  <w:divsChild>
                                    <w:div w:id="1241449462">
                                      <w:marLeft w:val="0"/>
                                      <w:marRight w:val="0"/>
                                      <w:marTop w:val="0"/>
                                      <w:marBottom w:val="0"/>
                                      <w:divBdr>
                                        <w:top w:val="none" w:sz="0" w:space="0" w:color="auto"/>
                                        <w:left w:val="none" w:sz="0" w:space="0" w:color="auto"/>
                                        <w:bottom w:val="none" w:sz="0" w:space="0" w:color="auto"/>
                                        <w:right w:val="none" w:sz="0" w:space="0" w:color="auto"/>
                                      </w:divBdr>
                                      <w:divsChild>
                                        <w:div w:id="1571694900">
                                          <w:marLeft w:val="0"/>
                                          <w:marRight w:val="0"/>
                                          <w:marTop w:val="0"/>
                                          <w:marBottom w:val="225"/>
                                          <w:divBdr>
                                            <w:top w:val="none" w:sz="0" w:space="0" w:color="auto"/>
                                            <w:left w:val="none" w:sz="0" w:space="0" w:color="auto"/>
                                            <w:bottom w:val="none" w:sz="0" w:space="0" w:color="auto"/>
                                            <w:right w:val="none" w:sz="0" w:space="0" w:color="auto"/>
                                          </w:divBdr>
                                          <w:divsChild>
                                            <w:div w:id="1866286928">
                                              <w:marLeft w:val="0"/>
                                              <w:marRight w:val="0"/>
                                              <w:marTop w:val="0"/>
                                              <w:marBottom w:val="0"/>
                                              <w:divBdr>
                                                <w:top w:val="none" w:sz="0" w:space="0" w:color="auto"/>
                                                <w:left w:val="none" w:sz="0" w:space="0" w:color="auto"/>
                                                <w:bottom w:val="none" w:sz="0" w:space="0" w:color="auto"/>
                                                <w:right w:val="none" w:sz="0" w:space="0" w:color="auto"/>
                                              </w:divBdr>
                                              <w:divsChild>
                                                <w:div w:id="2026125022">
                                                  <w:marLeft w:val="0"/>
                                                  <w:marRight w:val="0"/>
                                                  <w:marTop w:val="0"/>
                                                  <w:marBottom w:val="0"/>
                                                  <w:divBdr>
                                                    <w:top w:val="none" w:sz="0" w:space="0" w:color="auto"/>
                                                    <w:left w:val="none" w:sz="0" w:space="0" w:color="auto"/>
                                                    <w:bottom w:val="none" w:sz="0" w:space="0" w:color="auto"/>
                                                    <w:right w:val="none" w:sz="0" w:space="0" w:color="auto"/>
                                                  </w:divBdr>
                                                  <w:divsChild>
                                                    <w:div w:id="248202078">
                                                      <w:marLeft w:val="0"/>
                                                      <w:marRight w:val="0"/>
                                                      <w:marTop w:val="0"/>
                                                      <w:marBottom w:val="0"/>
                                                      <w:divBdr>
                                                        <w:top w:val="none" w:sz="0" w:space="0" w:color="auto"/>
                                                        <w:left w:val="none" w:sz="0" w:space="0" w:color="auto"/>
                                                        <w:bottom w:val="none" w:sz="0" w:space="0" w:color="auto"/>
                                                        <w:right w:val="none" w:sz="0" w:space="0" w:color="auto"/>
                                                      </w:divBdr>
                                                      <w:divsChild>
                                                        <w:div w:id="1243754973">
                                                          <w:marLeft w:val="0"/>
                                                          <w:marRight w:val="0"/>
                                                          <w:marTop w:val="225"/>
                                                          <w:marBottom w:val="0"/>
                                                          <w:divBdr>
                                                            <w:top w:val="none" w:sz="0" w:space="0" w:color="auto"/>
                                                            <w:left w:val="none" w:sz="0" w:space="0" w:color="auto"/>
                                                            <w:bottom w:val="none" w:sz="0" w:space="0" w:color="auto"/>
                                                            <w:right w:val="none" w:sz="0" w:space="0" w:color="auto"/>
                                                          </w:divBdr>
                                                          <w:divsChild>
                                                            <w:div w:id="1630429650">
                                                              <w:marLeft w:val="0"/>
                                                              <w:marRight w:val="0"/>
                                                              <w:marTop w:val="0"/>
                                                              <w:marBottom w:val="0"/>
                                                              <w:divBdr>
                                                                <w:top w:val="none" w:sz="0" w:space="0" w:color="auto"/>
                                                                <w:left w:val="none" w:sz="0" w:space="0" w:color="auto"/>
                                                                <w:bottom w:val="none" w:sz="0" w:space="0" w:color="auto"/>
                                                                <w:right w:val="none" w:sz="0" w:space="0" w:color="auto"/>
                                                              </w:divBdr>
                                                              <w:divsChild>
                                                                <w:div w:id="1217547913">
                                                                  <w:marLeft w:val="0"/>
                                                                  <w:marRight w:val="0"/>
                                                                  <w:marTop w:val="0"/>
                                                                  <w:marBottom w:val="0"/>
                                                                  <w:divBdr>
                                                                    <w:top w:val="none" w:sz="0" w:space="0" w:color="auto"/>
                                                                    <w:left w:val="none" w:sz="0" w:space="0" w:color="auto"/>
                                                                    <w:bottom w:val="none" w:sz="0" w:space="0" w:color="auto"/>
                                                                    <w:right w:val="none" w:sz="0" w:space="0" w:color="auto"/>
                                                                  </w:divBdr>
                                                                  <w:divsChild>
                                                                    <w:div w:id="291523261">
                                                                      <w:marLeft w:val="0"/>
                                                                      <w:marRight w:val="0"/>
                                                                      <w:marTop w:val="0"/>
                                                                      <w:marBottom w:val="0"/>
                                                                      <w:divBdr>
                                                                        <w:top w:val="none" w:sz="0" w:space="4" w:color="auto"/>
                                                                        <w:left w:val="none" w:sz="0" w:space="0" w:color="auto"/>
                                                                        <w:bottom w:val="inset" w:sz="6" w:space="4" w:color="auto"/>
                                                                        <w:right w:val="none" w:sz="0" w:space="0" w:color="auto"/>
                                                                      </w:divBdr>
                                                                    </w:div>
                                                                  </w:divsChild>
                                                                </w:div>
                                                                <w:div w:id="1311861263">
                                                                  <w:marLeft w:val="0"/>
                                                                  <w:marRight w:val="0"/>
                                                                  <w:marTop w:val="0"/>
                                                                  <w:marBottom w:val="0"/>
                                                                  <w:divBdr>
                                                                    <w:top w:val="none" w:sz="0" w:space="0" w:color="auto"/>
                                                                    <w:left w:val="none" w:sz="0" w:space="0" w:color="auto"/>
                                                                    <w:bottom w:val="none" w:sz="0" w:space="0" w:color="auto"/>
                                                                    <w:right w:val="none" w:sz="0" w:space="0" w:color="auto"/>
                                                                  </w:divBdr>
                                                                  <w:divsChild>
                                                                    <w:div w:id="227886457">
                                                                      <w:marLeft w:val="0"/>
                                                                      <w:marRight w:val="0"/>
                                                                      <w:marTop w:val="0"/>
                                                                      <w:marBottom w:val="0"/>
                                                                      <w:divBdr>
                                                                        <w:top w:val="none" w:sz="0" w:space="4" w:color="auto"/>
                                                                        <w:left w:val="none" w:sz="0" w:space="0" w:color="auto"/>
                                                                        <w:bottom w:val="inset" w:sz="6" w:space="4"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2733952">
      <w:bodyDiv w:val="1"/>
      <w:marLeft w:val="0"/>
      <w:marRight w:val="0"/>
      <w:marTop w:val="0"/>
      <w:marBottom w:val="0"/>
      <w:divBdr>
        <w:top w:val="none" w:sz="0" w:space="0" w:color="auto"/>
        <w:left w:val="none" w:sz="0" w:space="0" w:color="auto"/>
        <w:bottom w:val="none" w:sz="0" w:space="0" w:color="auto"/>
        <w:right w:val="none" w:sz="0" w:space="0" w:color="auto"/>
      </w:divBdr>
    </w:div>
    <w:div w:id="1073241674">
      <w:bodyDiv w:val="1"/>
      <w:marLeft w:val="0"/>
      <w:marRight w:val="0"/>
      <w:marTop w:val="0"/>
      <w:marBottom w:val="0"/>
      <w:divBdr>
        <w:top w:val="none" w:sz="0" w:space="0" w:color="auto"/>
        <w:left w:val="none" w:sz="0" w:space="0" w:color="auto"/>
        <w:bottom w:val="none" w:sz="0" w:space="0" w:color="auto"/>
        <w:right w:val="none" w:sz="0" w:space="0" w:color="auto"/>
      </w:divBdr>
      <w:divsChild>
        <w:div w:id="1627158345">
          <w:marLeft w:val="418"/>
          <w:marRight w:val="0"/>
          <w:marTop w:val="0"/>
          <w:marBottom w:val="0"/>
          <w:divBdr>
            <w:top w:val="none" w:sz="0" w:space="0" w:color="auto"/>
            <w:left w:val="none" w:sz="0" w:space="0" w:color="auto"/>
            <w:bottom w:val="none" w:sz="0" w:space="0" w:color="auto"/>
            <w:right w:val="none" w:sz="0" w:space="0" w:color="auto"/>
          </w:divBdr>
        </w:div>
        <w:div w:id="311758976">
          <w:marLeft w:val="418"/>
          <w:marRight w:val="0"/>
          <w:marTop w:val="0"/>
          <w:marBottom w:val="0"/>
          <w:divBdr>
            <w:top w:val="none" w:sz="0" w:space="0" w:color="auto"/>
            <w:left w:val="none" w:sz="0" w:space="0" w:color="auto"/>
            <w:bottom w:val="none" w:sz="0" w:space="0" w:color="auto"/>
            <w:right w:val="none" w:sz="0" w:space="0" w:color="auto"/>
          </w:divBdr>
        </w:div>
        <w:div w:id="1493139240">
          <w:marLeft w:val="418"/>
          <w:marRight w:val="0"/>
          <w:marTop w:val="0"/>
          <w:marBottom w:val="0"/>
          <w:divBdr>
            <w:top w:val="none" w:sz="0" w:space="0" w:color="auto"/>
            <w:left w:val="none" w:sz="0" w:space="0" w:color="auto"/>
            <w:bottom w:val="none" w:sz="0" w:space="0" w:color="auto"/>
            <w:right w:val="none" w:sz="0" w:space="0" w:color="auto"/>
          </w:divBdr>
        </w:div>
      </w:divsChild>
    </w:div>
    <w:div w:id="1191992108">
      <w:bodyDiv w:val="1"/>
      <w:marLeft w:val="0"/>
      <w:marRight w:val="0"/>
      <w:marTop w:val="0"/>
      <w:marBottom w:val="0"/>
      <w:divBdr>
        <w:top w:val="none" w:sz="0" w:space="0" w:color="auto"/>
        <w:left w:val="none" w:sz="0" w:space="0" w:color="auto"/>
        <w:bottom w:val="none" w:sz="0" w:space="0" w:color="auto"/>
        <w:right w:val="none" w:sz="0" w:space="0" w:color="auto"/>
      </w:divBdr>
    </w:div>
    <w:div w:id="1203710408">
      <w:bodyDiv w:val="1"/>
      <w:marLeft w:val="0"/>
      <w:marRight w:val="0"/>
      <w:marTop w:val="0"/>
      <w:marBottom w:val="0"/>
      <w:divBdr>
        <w:top w:val="none" w:sz="0" w:space="0" w:color="auto"/>
        <w:left w:val="none" w:sz="0" w:space="0" w:color="auto"/>
        <w:bottom w:val="none" w:sz="0" w:space="0" w:color="auto"/>
        <w:right w:val="none" w:sz="0" w:space="0" w:color="auto"/>
      </w:divBdr>
    </w:div>
    <w:div w:id="1406683692">
      <w:bodyDiv w:val="1"/>
      <w:marLeft w:val="0"/>
      <w:marRight w:val="0"/>
      <w:marTop w:val="0"/>
      <w:marBottom w:val="0"/>
      <w:divBdr>
        <w:top w:val="none" w:sz="0" w:space="0" w:color="auto"/>
        <w:left w:val="none" w:sz="0" w:space="0" w:color="auto"/>
        <w:bottom w:val="none" w:sz="0" w:space="0" w:color="auto"/>
        <w:right w:val="none" w:sz="0" w:space="0" w:color="auto"/>
      </w:divBdr>
    </w:div>
    <w:div w:id="1583023825">
      <w:bodyDiv w:val="1"/>
      <w:marLeft w:val="0"/>
      <w:marRight w:val="0"/>
      <w:marTop w:val="0"/>
      <w:marBottom w:val="0"/>
      <w:divBdr>
        <w:top w:val="none" w:sz="0" w:space="0" w:color="auto"/>
        <w:left w:val="none" w:sz="0" w:space="0" w:color="auto"/>
        <w:bottom w:val="none" w:sz="0" w:space="0" w:color="auto"/>
        <w:right w:val="none" w:sz="0" w:space="0" w:color="auto"/>
      </w:divBdr>
      <w:divsChild>
        <w:div w:id="211888440">
          <w:marLeft w:val="0"/>
          <w:marRight w:val="0"/>
          <w:marTop w:val="0"/>
          <w:marBottom w:val="0"/>
          <w:divBdr>
            <w:top w:val="none" w:sz="0" w:space="0" w:color="auto"/>
            <w:left w:val="none" w:sz="0" w:space="0" w:color="auto"/>
            <w:bottom w:val="none" w:sz="0" w:space="0" w:color="auto"/>
            <w:right w:val="none" w:sz="0" w:space="0" w:color="auto"/>
          </w:divBdr>
          <w:divsChild>
            <w:div w:id="740829928">
              <w:marLeft w:val="0"/>
              <w:marRight w:val="0"/>
              <w:marTop w:val="0"/>
              <w:marBottom w:val="0"/>
              <w:divBdr>
                <w:top w:val="none" w:sz="0" w:space="0" w:color="auto"/>
                <w:left w:val="none" w:sz="0" w:space="0" w:color="auto"/>
                <w:bottom w:val="none" w:sz="0" w:space="0" w:color="auto"/>
                <w:right w:val="none" w:sz="0" w:space="0" w:color="auto"/>
              </w:divBdr>
              <w:divsChild>
                <w:div w:id="2070035805">
                  <w:marLeft w:val="0"/>
                  <w:marRight w:val="0"/>
                  <w:marTop w:val="0"/>
                  <w:marBottom w:val="0"/>
                  <w:divBdr>
                    <w:top w:val="none" w:sz="0" w:space="0" w:color="auto"/>
                    <w:left w:val="none" w:sz="0" w:space="0" w:color="auto"/>
                    <w:bottom w:val="none" w:sz="0" w:space="0" w:color="auto"/>
                    <w:right w:val="none" w:sz="0" w:space="0" w:color="auto"/>
                  </w:divBdr>
                  <w:divsChild>
                    <w:div w:id="1333803122">
                      <w:marLeft w:val="0"/>
                      <w:marRight w:val="0"/>
                      <w:marTop w:val="0"/>
                      <w:marBottom w:val="0"/>
                      <w:divBdr>
                        <w:top w:val="none" w:sz="0" w:space="0" w:color="auto"/>
                        <w:left w:val="none" w:sz="0" w:space="0" w:color="auto"/>
                        <w:bottom w:val="none" w:sz="0" w:space="0" w:color="auto"/>
                        <w:right w:val="none" w:sz="0" w:space="0" w:color="auto"/>
                      </w:divBdr>
                      <w:divsChild>
                        <w:div w:id="1636832663">
                          <w:marLeft w:val="0"/>
                          <w:marRight w:val="0"/>
                          <w:marTop w:val="0"/>
                          <w:marBottom w:val="0"/>
                          <w:divBdr>
                            <w:top w:val="none" w:sz="0" w:space="0" w:color="auto"/>
                            <w:left w:val="none" w:sz="0" w:space="0" w:color="auto"/>
                            <w:bottom w:val="none" w:sz="0" w:space="0" w:color="auto"/>
                            <w:right w:val="none" w:sz="0" w:space="0" w:color="auto"/>
                          </w:divBdr>
                          <w:divsChild>
                            <w:div w:id="898708576">
                              <w:marLeft w:val="0"/>
                              <w:marRight w:val="0"/>
                              <w:marTop w:val="0"/>
                              <w:marBottom w:val="0"/>
                              <w:divBdr>
                                <w:top w:val="none" w:sz="0" w:space="0" w:color="auto"/>
                                <w:left w:val="none" w:sz="0" w:space="0" w:color="auto"/>
                                <w:bottom w:val="none" w:sz="0" w:space="0" w:color="auto"/>
                                <w:right w:val="none" w:sz="0" w:space="0" w:color="auto"/>
                              </w:divBdr>
                              <w:divsChild>
                                <w:div w:id="98187786">
                                  <w:marLeft w:val="0"/>
                                  <w:marRight w:val="0"/>
                                  <w:marTop w:val="0"/>
                                  <w:marBottom w:val="0"/>
                                  <w:divBdr>
                                    <w:top w:val="none" w:sz="0" w:space="0" w:color="auto"/>
                                    <w:left w:val="none" w:sz="0" w:space="0" w:color="auto"/>
                                    <w:bottom w:val="none" w:sz="0" w:space="0" w:color="auto"/>
                                    <w:right w:val="none" w:sz="0" w:space="0" w:color="auto"/>
                                  </w:divBdr>
                                  <w:divsChild>
                                    <w:div w:id="1294210366">
                                      <w:marLeft w:val="0"/>
                                      <w:marRight w:val="0"/>
                                      <w:marTop w:val="0"/>
                                      <w:marBottom w:val="0"/>
                                      <w:divBdr>
                                        <w:top w:val="none" w:sz="0" w:space="0" w:color="auto"/>
                                        <w:left w:val="none" w:sz="0" w:space="0" w:color="auto"/>
                                        <w:bottom w:val="none" w:sz="0" w:space="0" w:color="auto"/>
                                        <w:right w:val="none" w:sz="0" w:space="0" w:color="auto"/>
                                      </w:divBdr>
                                      <w:divsChild>
                                        <w:div w:id="386298243">
                                          <w:marLeft w:val="0"/>
                                          <w:marRight w:val="0"/>
                                          <w:marTop w:val="0"/>
                                          <w:marBottom w:val="225"/>
                                          <w:divBdr>
                                            <w:top w:val="none" w:sz="0" w:space="0" w:color="auto"/>
                                            <w:left w:val="none" w:sz="0" w:space="0" w:color="auto"/>
                                            <w:bottom w:val="none" w:sz="0" w:space="0" w:color="auto"/>
                                            <w:right w:val="none" w:sz="0" w:space="0" w:color="auto"/>
                                          </w:divBdr>
                                          <w:divsChild>
                                            <w:div w:id="817460409">
                                              <w:marLeft w:val="0"/>
                                              <w:marRight w:val="0"/>
                                              <w:marTop w:val="0"/>
                                              <w:marBottom w:val="0"/>
                                              <w:divBdr>
                                                <w:top w:val="none" w:sz="0" w:space="0" w:color="auto"/>
                                                <w:left w:val="none" w:sz="0" w:space="0" w:color="auto"/>
                                                <w:bottom w:val="none" w:sz="0" w:space="0" w:color="auto"/>
                                                <w:right w:val="none" w:sz="0" w:space="0" w:color="auto"/>
                                              </w:divBdr>
                                              <w:divsChild>
                                                <w:div w:id="1146506186">
                                                  <w:marLeft w:val="0"/>
                                                  <w:marRight w:val="0"/>
                                                  <w:marTop w:val="0"/>
                                                  <w:marBottom w:val="0"/>
                                                  <w:divBdr>
                                                    <w:top w:val="none" w:sz="0" w:space="0" w:color="auto"/>
                                                    <w:left w:val="none" w:sz="0" w:space="0" w:color="auto"/>
                                                    <w:bottom w:val="none" w:sz="0" w:space="0" w:color="auto"/>
                                                    <w:right w:val="none" w:sz="0" w:space="0" w:color="auto"/>
                                                  </w:divBdr>
                                                  <w:divsChild>
                                                    <w:div w:id="1098481451">
                                                      <w:marLeft w:val="0"/>
                                                      <w:marRight w:val="0"/>
                                                      <w:marTop w:val="0"/>
                                                      <w:marBottom w:val="0"/>
                                                      <w:divBdr>
                                                        <w:top w:val="none" w:sz="0" w:space="0" w:color="auto"/>
                                                        <w:left w:val="none" w:sz="0" w:space="0" w:color="auto"/>
                                                        <w:bottom w:val="none" w:sz="0" w:space="0" w:color="auto"/>
                                                        <w:right w:val="none" w:sz="0" w:space="0" w:color="auto"/>
                                                      </w:divBdr>
                                                      <w:divsChild>
                                                        <w:div w:id="11088187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527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scha.engel@camillebauer.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hyperlink" Target="http://www.camillebauer.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www.camillebauer.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885</Words>
  <Characters>6023</Characters>
  <Application>Microsoft Office Word</Application>
  <DocSecurity>0</DocSecurity>
  <Lines>107</Lines>
  <Paragraphs>31</Paragraphs>
  <ScaleCrop>false</ScaleCrop>
  <HeadingPairs>
    <vt:vector size="2" baseType="variant">
      <vt:variant>
        <vt:lpstr>Titel</vt:lpstr>
      </vt:variant>
      <vt:variant>
        <vt:i4>1</vt:i4>
      </vt:variant>
    </vt:vector>
  </HeadingPairs>
  <TitlesOfParts>
    <vt:vector size="1" baseType="lpstr">
      <vt:lpstr>Ihr Zeichen/Ihre Nachricht vom</vt:lpstr>
    </vt:vector>
  </TitlesOfParts>
  <Company>CAMILLE BAUER AG</Company>
  <LinksUpToDate>false</LinksUpToDate>
  <CharactersWithSpaces>6877</CharactersWithSpaces>
  <SharedDoc>false</SharedDoc>
  <HLinks>
    <vt:vector size="12" baseType="variant">
      <vt:variant>
        <vt:i4>196630</vt:i4>
      </vt:variant>
      <vt:variant>
        <vt:i4>3</vt:i4>
      </vt:variant>
      <vt:variant>
        <vt:i4>0</vt:i4>
      </vt:variant>
      <vt:variant>
        <vt:i4>5</vt:i4>
      </vt:variant>
      <vt:variant>
        <vt:lpwstr>http://www.echa.europa.eu/de/candidate-list-table</vt:lpwstr>
      </vt:variant>
      <vt:variant>
        <vt:lpwstr/>
      </vt:variant>
      <vt:variant>
        <vt:i4>196630</vt:i4>
      </vt:variant>
      <vt:variant>
        <vt:i4>0</vt:i4>
      </vt:variant>
      <vt:variant>
        <vt:i4>0</vt:i4>
      </vt:variant>
      <vt:variant>
        <vt:i4>5</vt:i4>
      </vt:variant>
      <vt:variant>
        <vt:lpwstr>http://www.echa.europa.eu/de/candidate-list-table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Ihr Zeichen/Ihre Nachricht vom</dc:title>
  <dc:creator>Netzwerk</dc:creator>
  <cp:lastModifiedBy>Marius Furrer</cp:lastModifiedBy>
  <cp:revision>3</cp:revision>
  <cp:lastPrinted>2019-12-12T12:06:00Z</cp:lastPrinted>
  <dcterms:created xsi:type="dcterms:W3CDTF">2020-05-08T09:33:00Z</dcterms:created>
  <dcterms:modified xsi:type="dcterms:W3CDTF">2020-05-26T07:56:00Z</dcterms:modified>
</cp:coreProperties>
</file>